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1C2F" w14:textId="77777777" w:rsidR="00D74206" w:rsidRDefault="00000000">
      <w:pPr>
        <w:spacing w:after="264" w:line="259" w:lineRule="auto"/>
        <w:ind w:left="61"/>
        <w:jc w:val="center"/>
      </w:pPr>
      <w:r>
        <w:rPr>
          <w:b/>
          <w:sz w:val="20"/>
        </w:rPr>
        <w:t xml:space="preserve"> </w:t>
      </w:r>
    </w:p>
    <w:p w14:paraId="62ED29F0" w14:textId="77777777" w:rsidR="00D74206" w:rsidRDefault="00000000">
      <w:pPr>
        <w:spacing w:line="259" w:lineRule="auto"/>
        <w:ind w:left="24"/>
        <w:jc w:val="center"/>
        <w:rPr>
          <w:b/>
          <w:sz w:val="40"/>
        </w:rPr>
      </w:pPr>
      <w:r>
        <w:rPr>
          <w:b/>
          <w:sz w:val="40"/>
        </w:rPr>
        <w:t xml:space="preserve">CHEMICAL MANGEMENT POLICY </w:t>
      </w:r>
    </w:p>
    <w:p w14:paraId="7DED57F6" w14:textId="37FB3B01" w:rsidR="006F105A" w:rsidRPr="006F105A" w:rsidRDefault="006F105A">
      <w:pPr>
        <w:spacing w:line="259" w:lineRule="auto"/>
        <w:ind w:left="24"/>
        <w:jc w:val="center"/>
        <w:rPr>
          <w:sz w:val="36"/>
          <w:szCs w:val="36"/>
        </w:rPr>
      </w:pPr>
      <w:r w:rsidRPr="006F105A">
        <w:rPr>
          <w:b/>
          <w:sz w:val="36"/>
          <w:szCs w:val="36"/>
        </w:rPr>
        <w:t>2026</w:t>
      </w:r>
    </w:p>
    <w:p w14:paraId="3F6EC77C" w14:textId="77777777" w:rsidR="00D74206" w:rsidRDefault="00000000">
      <w:pPr>
        <w:spacing w:line="259" w:lineRule="auto"/>
      </w:pPr>
      <w:r>
        <w:rPr>
          <w:rFonts w:ascii="Sylfaen" w:eastAsia="Sylfaen" w:hAnsi="Sylfaen" w:cs="Sylfaen"/>
          <w:sz w:val="28"/>
        </w:rPr>
        <w:t xml:space="preserve"> </w:t>
      </w:r>
    </w:p>
    <w:p w14:paraId="17E7BE16" w14:textId="77777777" w:rsidR="00D74206" w:rsidRDefault="00000000">
      <w:pPr>
        <w:pStyle w:val="Heading1"/>
        <w:ind w:left="-5"/>
      </w:pPr>
      <w:r>
        <w:t xml:space="preserve">SUMMARY </w:t>
      </w:r>
    </w:p>
    <w:p w14:paraId="307403E5" w14:textId="77777777" w:rsidR="00D74206" w:rsidRPr="00EF1816" w:rsidRDefault="00000000">
      <w:pPr>
        <w:ind w:left="14"/>
        <w:rPr>
          <w:rFonts w:ascii="Arial" w:hAnsi="Arial" w:cs="Arial"/>
          <w:sz w:val="22"/>
          <w:szCs w:val="22"/>
        </w:rPr>
      </w:pPr>
      <w:r w:rsidRPr="00EF1816">
        <w:rPr>
          <w:rFonts w:ascii="Arial" w:hAnsi="Arial" w:cs="Arial"/>
          <w:sz w:val="22"/>
          <w:szCs w:val="22"/>
        </w:rPr>
        <w:t xml:space="preserve">At Superdry we are committed to ensuring our products are made with safe chemistry that protects the environment and human health. Chemical compliance is one of our key sustainability objectives and we have implemented a </w:t>
      </w:r>
      <w:r w:rsidRPr="00EF1816">
        <w:rPr>
          <w:rFonts w:ascii="Arial" w:eastAsia="Arial" w:hAnsi="Arial" w:cs="Arial"/>
          <w:b/>
          <w:sz w:val="22"/>
          <w:szCs w:val="22"/>
        </w:rPr>
        <w:t>Chemical Management Policy</w:t>
      </w:r>
      <w:r w:rsidRPr="00EF1816">
        <w:rPr>
          <w:rFonts w:ascii="Arial" w:hAnsi="Arial" w:cs="Arial"/>
          <w:sz w:val="22"/>
          <w:szCs w:val="22"/>
        </w:rPr>
        <w:t xml:space="preserve"> at Superdry that requires supply chain compliance to global legislation, such as UK and EU REACH, and it also requires supply chain adherence to our </w:t>
      </w:r>
      <w:r w:rsidRPr="00EF1816">
        <w:rPr>
          <w:rFonts w:ascii="Arial" w:eastAsia="Arial" w:hAnsi="Arial" w:cs="Arial"/>
          <w:b/>
          <w:sz w:val="22"/>
          <w:szCs w:val="22"/>
        </w:rPr>
        <w:t>RSL (Restricted Substance List)</w:t>
      </w:r>
      <w:r w:rsidRPr="00EF1816">
        <w:rPr>
          <w:rFonts w:ascii="Arial" w:hAnsi="Arial" w:cs="Arial"/>
          <w:sz w:val="22"/>
          <w:szCs w:val="22"/>
        </w:rPr>
        <w:t xml:space="preserve"> and supply chain engagement to ensure compliance to international standards, including the  </w:t>
      </w:r>
      <w:r w:rsidRPr="00EF1816">
        <w:rPr>
          <w:rFonts w:ascii="Arial" w:eastAsia="Arial" w:hAnsi="Arial" w:cs="Arial"/>
          <w:b/>
          <w:sz w:val="22"/>
          <w:szCs w:val="22"/>
        </w:rPr>
        <w:t>ZDHC MRSL (Manufacturing Restricted Substances List</w:t>
      </w:r>
      <w:r w:rsidRPr="00EF1816">
        <w:rPr>
          <w:rFonts w:ascii="Arial" w:hAnsi="Arial" w:cs="Arial"/>
          <w:sz w:val="22"/>
          <w:szCs w:val="22"/>
        </w:rPr>
        <w:t xml:space="preserve">). </w:t>
      </w:r>
    </w:p>
    <w:p w14:paraId="6DC640FB" w14:textId="77777777" w:rsidR="00D74206" w:rsidRPr="00EF1816" w:rsidRDefault="00000000">
      <w:pPr>
        <w:spacing w:line="259" w:lineRule="auto"/>
        <w:rPr>
          <w:rFonts w:ascii="Arial" w:hAnsi="Arial" w:cs="Arial"/>
          <w:sz w:val="22"/>
          <w:szCs w:val="22"/>
        </w:rPr>
      </w:pPr>
      <w:r w:rsidRPr="00EF1816">
        <w:rPr>
          <w:rFonts w:ascii="Arial" w:hAnsi="Arial" w:cs="Arial"/>
          <w:sz w:val="22"/>
          <w:szCs w:val="22"/>
        </w:rPr>
        <w:t xml:space="preserve"> </w:t>
      </w:r>
    </w:p>
    <w:p w14:paraId="69B7C063" w14:textId="77777777" w:rsidR="00D74206" w:rsidRPr="00EF1816" w:rsidRDefault="00000000">
      <w:pPr>
        <w:spacing w:line="239" w:lineRule="auto"/>
        <w:ind w:left="14" w:right="163"/>
        <w:jc w:val="both"/>
        <w:rPr>
          <w:rFonts w:ascii="Arial" w:hAnsi="Arial" w:cs="Arial"/>
          <w:sz w:val="22"/>
          <w:szCs w:val="22"/>
        </w:rPr>
      </w:pPr>
      <w:r w:rsidRPr="00EF1816">
        <w:rPr>
          <w:rFonts w:ascii="Arial" w:hAnsi="Arial" w:cs="Arial"/>
          <w:sz w:val="22"/>
          <w:szCs w:val="22"/>
        </w:rPr>
        <w:t xml:space="preserve">All suppliers must be chemically compliant to global legal requirements and </w:t>
      </w:r>
      <w:r w:rsidRPr="00EF1816">
        <w:rPr>
          <w:rFonts w:ascii="Arial" w:eastAsia="Arial" w:hAnsi="Arial" w:cs="Arial"/>
          <w:sz w:val="22"/>
          <w:szCs w:val="22"/>
        </w:rPr>
        <w:t>Superdry’s</w:t>
      </w:r>
      <w:r w:rsidRPr="00EF1816">
        <w:rPr>
          <w:rFonts w:ascii="Arial" w:hAnsi="Arial" w:cs="Arial"/>
          <w:sz w:val="22"/>
          <w:szCs w:val="22"/>
        </w:rPr>
        <w:t xml:space="preserve"> Chemical Management Policy. It is a Superdry supplier responsibility to </w:t>
      </w:r>
      <w:r w:rsidRPr="00EF1816">
        <w:rPr>
          <w:rFonts w:ascii="Arial" w:eastAsia="Arial" w:hAnsi="Arial" w:cs="Arial"/>
          <w:sz w:val="22"/>
          <w:szCs w:val="22"/>
        </w:rPr>
        <w:t>cascade Superdry’s chemical compliance requirements</w:t>
      </w:r>
      <w:r w:rsidRPr="00EF1816">
        <w:rPr>
          <w:rFonts w:ascii="Arial" w:hAnsi="Arial" w:cs="Arial"/>
          <w:sz w:val="22"/>
          <w:szCs w:val="22"/>
        </w:rPr>
        <w:t xml:space="preserve"> to all supply chain partners and ensure they engage and conform to them.</w:t>
      </w:r>
      <w:r w:rsidRPr="00EF1816">
        <w:rPr>
          <w:rFonts w:ascii="Arial" w:eastAsia="Arial" w:hAnsi="Arial" w:cs="Arial"/>
          <w:b/>
          <w:sz w:val="22"/>
          <w:szCs w:val="22"/>
        </w:rPr>
        <w:t xml:space="preserve"> </w:t>
      </w:r>
    </w:p>
    <w:p w14:paraId="495C82B0" w14:textId="77777777" w:rsidR="00D74206" w:rsidRPr="00EF1816" w:rsidRDefault="00000000">
      <w:pPr>
        <w:spacing w:after="7" w:line="259" w:lineRule="auto"/>
        <w:rPr>
          <w:rFonts w:ascii="Arial" w:hAnsi="Arial" w:cs="Arial"/>
          <w:sz w:val="22"/>
          <w:szCs w:val="22"/>
        </w:rPr>
      </w:pPr>
      <w:r w:rsidRPr="00EF1816">
        <w:rPr>
          <w:rFonts w:ascii="Arial" w:hAnsi="Arial" w:cs="Arial"/>
          <w:sz w:val="22"/>
          <w:szCs w:val="22"/>
        </w:rPr>
        <w:t xml:space="preserve"> </w:t>
      </w:r>
    </w:p>
    <w:p w14:paraId="7D0E62EA" w14:textId="77777777" w:rsidR="00D74206" w:rsidRPr="00EF1816" w:rsidRDefault="00000000">
      <w:pPr>
        <w:spacing w:after="28" w:line="239" w:lineRule="auto"/>
        <w:ind w:left="14" w:right="-14"/>
        <w:jc w:val="both"/>
        <w:rPr>
          <w:rFonts w:ascii="Arial" w:hAnsi="Arial" w:cs="Arial"/>
          <w:sz w:val="22"/>
          <w:szCs w:val="22"/>
        </w:rPr>
      </w:pPr>
      <w:r w:rsidRPr="00EF1816">
        <w:rPr>
          <w:rFonts w:ascii="Arial" w:hAnsi="Arial" w:cs="Arial"/>
          <w:sz w:val="22"/>
          <w:szCs w:val="22"/>
        </w:rPr>
        <w:t xml:space="preserve">Please take careful note that compliance to </w:t>
      </w:r>
      <w:r w:rsidRPr="00EF1816">
        <w:rPr>
          <w:rFonts w:ascii="Arial" w:eastAsia="Arial" w:hAnsi="Arial" w:cs="Arial"/>
          <w:sz w:val="22"/>
          <w:szCs w:val="22"/>
        </w:rPr>
        <w:t>Superdry’s Chemical Management Policy</w:t>
      </w:r>
      <w:r w:rsidRPr="00EF1816">
        <w:rPr>
          <w:rFonts w:ascii="Arial" w:hAnsi="Arial" w:cs="Arial"/>
          <w:sz w:val="22"/>
          <w:szCs w:val="22"/>
        </w:rPr>
        <w:t xml:space="preserve"> is a Superdry Supplier requirement, and the responsibility remains with you, the Supplier, to source responsibly in order to comply with chemical restrictions </w:t>
      </w:r>
      <w:r w:rsidRPr="00EF1816">
        <w:rPr>
          <w:rFonts w:ascii="Arial" w:eastAsia="Arial" w:hAnsi="Arial" w:cs="Arial"/>
          <w:sz w:val="22"/>
          <w:szCs w:val="22"/>
        </w:rPr>
        <w:t>and Superdry’s requirements</w:t>
      </w:r>
      <w:r w:rsidRPr="00EF1816">
        <w:rPr>
          <w:rFonts w:ascii="Arial" w:hAnsi="Arial" w:cs="Arial"/>
          <w:sz w:val="22"/>
          <w:szCs w:val="22"/>
        </w:rPr>
        <w:t xml:space="preserve">. </w:t>
      </w:r>
    </w:p>
    <w:p w14:paraId="2BF5A811" w14:textId="77777777" w:rsidR="00D74206" w:rsidRPr="00EF1816" w:rsidRDefault="00000000">
      <w:pPr>
        <w:spacing w:after="35" w:line="259" w:lineRule="auto"/>
        <w:rPr>
          <w:rFonts w:ascii="Arial" w:hAnsi="Arial" w:cs="Arial"/>
          <w:sz w:val="22"/>
          <w:szCs w:val="22"/>
        </w:rPr>
      </w:pPr>
      <w:r w:rsidRPr="00EF1816">
        <w:rPr>
          <w:rFonts w:ascii="Arial" w:hAnsi="Arial" w:cs="Arial"/>
          <w:sz w:val="22"/>
          <w:szCs w:val="22"/>
        </w:rPr>
        <w:t xml:space="preserve"> </w:t>
      </w:r>
    </w:p>
    <w:p w14:paraId="0A3D4DCD" w14:textId="77777777" w:rsidR="00D74206" w:rsidRPr="00EF1816" w:rsidRDefault="00000000">
      <w:pPr>
        <w:ind w:left="14"/>
        <w:rPr>
          <w:rFonts w:ascii="Arial" w:hAnsi="Arial" w:cs="Arial"/>
          <w:sz w:val="22"/>
          <w:szCs w:val="22"/>
        </w:rPr>
      </w:pPr>
      <w:r w:rsidRPr="00EF1816">
        <w:rPr>
          <w:rFonts w:ascii="Arial" w:hAnsi="Arial" w:cs="Arial"/>
          <w:sz w:val="22"/>
          <w:szCs w:val="22"/>
        </w:rPr>
        <w:t xml:space="preserve">Continual failures, lack of engagement, progress or required improvements, with regard to chemical noncompliance and our Chemical Compliance requirements, may result in Superdry exit from the supplier. </w:t>
      </w:r>
    </w:p>
    <w:p w14:paraId="6CDE58BC" w14:textId="77777777" w:rsidR="00D74206" w:rsidRDefault="00000000">
      <w:pPr>
        <w:spacing w:line="259" w:lineRule="auto"/>
      </w:pPr>
      <w:r>
        <w:rPr>
          <w:rFonts w:ascii="Arial" w:eastAsia="Arial" w:hAnsi="Arial" w:cs="Arial"/>
          <w:b/>
        </w:rPr>
        <w:t xml:space="preserve"> </w:t>
      </w:r>
    </w:p>
    <w:p w14:paraId="28FF0508" w14:textId="77777777" w:rsidR="00D74206" w:rsidRDefault="00000000">
      <w:pPr>
        <w:spacing w:after="2" w:line="239" w:lineRule="auto"/>
      </w:pPr>
      <w:r>
        <w:rPr>
          <w:rFonts w:ascii="Arial" w:eastAsia="Arial" w:hAnsi="Arial" w:cs="Arial"/>
          <w:b/>
        </w:rPr>
        <w:t xml:space="preserve">Superdry’s Chemical Management Policy and the initiatives that suppliers must implement throughout Superdry’s supply chain include: </w:t>
      </w:r>
    </w:p>
    <w:p w14:paraId="5A70CA90" w14:textId="77777777" w:rsidR="00D74206" w:rsidRDefault="00000000">
      <w:pPr>
        <w:spacing w:line="259" w:lineRule="auto"/>
      </w:pPr>
      <w:r>
        <w:rPr>
          <w:rFonts w:ascii="Arial" w:eastAsia="Arial" w:hAnsi="Arial" w:cs="Arial"/>
          <w:b/>
        </w:rPr>
        <w:t xml:space="preserve"> </w:t>
      </w:r>
    </w:p>
    <w:p w14:paraId="3417DB2B" w14:textId="77777777" w:rsidR="00D74206" w:rsidRPr="00EF1816" w:rsidRDefault="00000000">
      <w:pPr>
        <w:numPr>
          <w:ilvl w:val="0"/>
          <w:numId w:val="1"/>
        </w:numPr>
        <w:spacing w:after="105" w:line="259" w:lineRule="auto"/>
        <w:ind w:hanging="360"/>
        <w:rPr>
          <w:rFonts w:ascii="Arial" w:hAnsi="Arial" w:cs="Arial"/>
        </w:rPr>
      </w:pPr>
      <w:r w:rsidRPr="00EF1816">
        <w:rPr>
          <w:rFonts w:ascii="Arial" w:hAnsi="Arial" w:cs="Arial"/>
        </w:rPr>
        <w:t>Compliance to</w:t>
      </w:r>
      <w:r w:rsidRPr="00EF1816">
        <w:rPr>
          <w:rFonts w:ascii="Arial" w:eastAsia="Arial" w:hAnsi="Arial" w:cs="Arial"/>
          <w:b/>
        </w:rPr>
        <w:t xml:space="preserve"> global legal requirements </w:t>
      </w:r>
    </w:p>
    <w:p w14:paraId="123FC6D5" w14:textId="77777777" w:rsidR="00D74206" w:rsidRPr="00EF1816" w:rsidRDefault="00000000">
      <w:pPr>
        <w:numPr>
          <w:ilvl w:val="0"/>
          <w:numId w:val="1"/>
        </w:numPr>
        <w:spacing w:after="105" w:line="259" w:lineRule="auto"/>
        <w:ind w:hanging="360"/>
        <w:rPr>
          <w:rFonts w:ascii="Arial" w:hAnsi="Arial" w:cs="Arial"/>
        </w:rPr>
      </w:pPr>
      <w:r w:rsidRPr="00EF1816">
        <w:rPr>
          <w:rFonts w:ascii="Arial" w:hAnsi="Arial" w:cs="Arial"/>
        </w:rPr>
        <w:t xml:space="preserve">The </w:t>
      </w:r>
      <w:commentRangeStart w:id="0"/>
      <w:r w:rsidRPr="00EF1816">
        <w:rPr>
          <w:rFonts w:ascii="Arial" w:hAnsi="Arial" w:cs="Arial"/>
          <w:highlight w:val="cyan"/>
        </w:rPr>
        <w:fldChar w:fldCharType="begin"/>
      </w:r>
      <w:r w:rsidRPr="00EF1816">
        <w:rPr>
          <w:rFonts w:ascii="Arial" w:hAnsi="Arial" w:cs="Arial"/>
          <w:highlight w:val="cyan"/>
        </w:rPr>
        <w:instrText>HYPERLINK "https://sd-preserve.s3.amazonaws.com/CDN/Suppliers/Superdry_RSL_2025_V2.pdf" \h</w:instrText>
      </w:r>
      <w:r w:rsidRPr="00EF1816">
        <w:rPr>
          <w:rFonts w:ascii="Arial" w:hAnsi="Arial" w:cs="Arial"/>
          <w:highlight w:val="cyan"/>
        </w:rPr>
      </w:r>
      <w:r w:rsidRPr="00EF1816">
        <w:rPr>
          <w:rFonts w:ascii="Arial" w:hAnsi="Arial" w:cs="Arial"/>
          <w:highlight w:val="cyan"/>
        </w:rPr>
        <w:fldChar w:fldCharType="separate"/>
      </w:r>
      <w:r w:rsidRPr="00EF1816">
        <w:rPr>
          <w:rFonts w:ascii="Arial" w:eastAsia="Arial" w:hAnsi="Arial" w:cs="Arial"/>
          <w:b/>
          <w:color w:val="0563C1"/>
          <w:highlight w:val="cyan"/>
          <w:u w:val="single" w:color="0563C1"/>
        </w:rPr>
        <w:t>Superdry RSL (Restricted Substan</w:t>
      </w:r>
      <w:r w:rsidRPr="00EF1816">
        <w:rPr>
          <w:rFonts w:ascii="Arial" w:eastAsia="Arial" w:hAnsi="Arial" w:cs="Arial"/>
          <w:b/>
          <w:color w:val="0563C1"/>
          <w:highlight w:val="cyan"/>
          <w:u w:val="single" w:color="0563C1"/>
        </w:rPr>
        <w:t>c</w:t>
      </w:r>
      <w:r w:rsidRPr="00EF1816">
        <w:rPr>
          <w:rFonts w:ascii="Arial" w:eastAsia="Arial" w:hAnsi="Arial" w:cs="Arial"/>
          <w:b/>
          <w:color w:val="0563C1"/>
          <w:highlight w:val="cyan"/>
          <w:u w:val="single" w:color="0563C1"/>
        </w:rPr>
        <w:t>e LIST)</w:t>
      </w:r>
      <w:r w:rsidRPr="00EF1816">
        <w:rPr>
          <w:rFonts w:ascii="Arial" w:hAnsi="Arial" w:cs="Arial"/>
          <w:highlight w:val="cyan"/>
        </w:rPr>
        <w:fldChar w:fldCharType="end"/>
      </w:r>
      <w:commentRangeEnd w:id="0"/>
      <w:r w:rsidR="006F105A" w:rsidRPr="00EF1816">
        <w:rPr>
          <w:rStyle w:val="CommentReference"/>
          <w:rFonts w:ascii="Arial" w:hAnsi="Arial" w:cs="Arial"/>
          <w:sz w:val="24"/>
          <w:szCs w:val="24"/>
          <w:highlight w:val="cyan"/>
        </w:rPr>
        <w:commentReference w:id="0"/>
      </w:r>
      <w:hyperlink r:id="rId12">
        <w:r w:rsidRPr="00EF1816">
          <w:rPr>
            <w:rFonts w:ascii="Arial" w:hAnsi="Arial" w:cs="Arial"/>
            <w:highlight w:val="cyan"/>
          </w:rPr>
          <w:t xml:space="preserve"> </w:t>
        </w:r>
      </w:hyperlink>
      <w:r w:rsidRPr="00EF1816">
        <w:rPr>
          <w:rFonts w:ascii="Arial" w:eastAsia="Arial" w:hAnsi="Arial" w:cs="Arial"/>
        </w:rPr>
        <w:t>–</w:t>
      </w:r>
      <w:r w:rsidRPr="00EF1816">
        <w:rPr>
          <w:rFonts w:ascii="Arial" w:hAnsi="Arial" w:cs="Arial"/>
        </w:rPr>
        <w:t xml:space="preserve"> aligned to </w:t>
      </w:r>
      <w:r w:rsidRPr="00EF1816">
        <w:rPr>
          <w:rFonts w:ascii="Arial" w:eastAsia="Arial" w:hAnsi="Arial" w:cs="Arial"/>
          <w:b/>
        </w:rPr>
        <w:t xml:space="preserve">AFIRM </w:t>
      </w:r>
    </w:p>
    <w:p w14:paraId="33BB946C" w14:textId="77777777" w:rsidR="00D74206" w:rsidRPr="00EF1816" w:rsidRDefault="00000000">
      <w:pPr>
        <w:numPr>
          <w:ilvl w:val="0"/>
          <w:numId w:val="1"/>
        </w:numPr>
        <w:spacing w:after="105" w:line="259" w:lineRule="auto"/>
        <w:ind w:hanging="360"/>
        <w:rPr>
          <w:rFonts w:ascii="Arial" w:hAnsi="Arial" w:cs="Arial"/>
        </w:rPr>
      </w:pPr>
      <w:r w:rsidRPr="00EF1816">
        <w:rPr>
          <w:rFonts w:ascii="Arial" w:hAnsi="Arial" w:cs="Arial"/>
        </w:rPr>
        <w:t xml:space="preserve">The </w:t>
      </w:r>
      <w:r w:rsidRPr="00EF1816">
        <w:rPr>
          <w:rFonts w:ascii="Arial" w:eastAsia="Arial" w:hAnsi="Arial" w:cs="Arial"/>
          <w:b/>
        </w:rPr>
        <w:t>Superdry RSL Due Diligence Testing Programme</w:t>
      </w:r>
      <w:r w:rsidRPr="00EF1816">
        <w:rPr>
          <w:rFonts w:ascii="Arial" w:hAnsi="Arial" w:cs="Arial"/>
        </w:rPr>
        <w:t xml:space="preserve"> </w:t>
      </w:r>
    </w:p>
    <w:p w14:paraId="3E39D22B" w14:textId="77777777" w:rsidR="00D74206" w:rsidRPr="00EF1816" w:rsidRDefault="00000000">
      <w:pPr>
        <w:numPr>
          <w:ilvl w:val="0"/>
          <w:numId w:val="1"/>
        </w:numPr>
        <w:spacing w:after="107" w:line="259" w:lineRule="auto"/>
        <w:ind w:hanging="360"/>
        <w:rPr>
          <w:rFonts w:ascii="Arial" w:hAnsi="Arial" w:cs="Arial"/>
        </w:rPr>
      </w:pPr>
      <w:r w:rsidRPr="00EF1816">
        <w:rPr>
          <w:rFonts w:ascii="Arial" w:eastAsia="Arial" w:hAnsi="Arial" w:cs="Arial"/>
          <w:b/>
        </w:rPr>
        <w:t xml:space="preserve">Banned Processes, Chemicals &amp; Substances </w:t>
      </w:r>
    </w:p>
    <w:p w14:paraId="4B409AC8" w14:textId="77777777" w:rsidR="00D74206" w:rsidRPr="00EF1816" w:rsidRDefault="00000000">
      <w:pPr>
        <w:numPr>
          <w:ilvl w:val="0"/>
          <w:numId w:val="1"/>
        </w:numPr>
        <w:spacing w:after="172"/>
        <w:ind w:hanging="360"/>
        <w:rPr>
          <w:rFonts w:ascii="Arial" w:hAnsi="Arial" w:cs="Arial"/>
        </w:rPr>
      </w:pPr>
      <w:r w:rsidRPr="00EF1816">
        <w:rPr>
          <w:rFonts w:ascii="Arial" w:hAnsi="Arial" w:cs="Arial"/>
        </w:rPr>
        <w:t xml:space="preserve">Superdry supply chain </w:t>
      </w:r>
      <w:r w:rsidRPr="00EF1816">
        <w:rPr>
          <w:rFonts w:ascii="Arial" w:eastAsia="Arial" w:hAnsi="Arial" w:cs="Arial"/>
          <w:b/>
        </w:rPr>
        <w:t>ZDHC Requirements</w:t>
      </w:r>
      <w:r w:rsidRPr="00EF1816">
        <w:rPr>
          <w:rFonts w:ascii="Arial" w:hAnsi="Arial" w:cs="Arial"/>
        </w:rPr>
        <w:t xml:space="preserve"> </w:t>
      </w:r>
    </w:p>
    <w:p w14:paraId="087EB85C" w14:textId="77777777" w:rsidR="00D74206" w:rsidRDefault="00000000">
      <w:pPr>
        <w:spacing w:after="33" w:line="259" w:lineRule="auto"/>
      </w:pPr>
      <w:r>
        <w:t xml:space="preserve"> </w:t>
      </w:r>
    </w:p>
    <w:p w14:paraId="007362C3" w14:textId="77777777" w:rsidR="00D74206" w:rsidRDefault="00000000">
      <w:pPr>
        <w:pStyle w:val="Heading1"/>
        <w:ind w:left="-5"/>
      </w:pPr>
      <w:r>
        <w:t xml:space="preserve">SUPERDRY RSL (RESTRICTED SUBSTANCE LIST) &amp; AFIRM </w:t>
      </w:r>
    </w:p>
    <w:p w14:paraId="65A0954D" w14:textId="77777777" w:rsidR="00D74206" w:rsidRPr="00EF1816" w:rsidRDefault="00000000">
      <w:pPr>
        <w:ind w:left="14"/>
        <w:rPr>
          <w:rFonts w:ascii="Arial" w:hAnsi="Arial" w:cs="Arial"/>
          <w:sz w:val="22"/>
          <w:szCs w:val="22"/>
        </w:rPr>
      </w:pPr>
      <w:r w:rsidRPr="00EF1816">
        <w:rPr>
          <w:rFonts w:ascii="Arial" w:hAnsi="Arial" w:cs="Arial"/>
          <w:sz w:val="22"/>
          <w:szCs w:val="22"/>
        </w:rPr>
        <w:t>We are a member of</w:t>
      </w:r>
      <w:r w:rsidRPr="00EF1816">
        <w:rPr>
          <w:rFonts w:ascii="Arial" w:eastAsia="Arial" w:hAnsi="Arial" w:cs="Arial"/>
          <w:b/>
          <w:sz w:val="22"/>
          <w:szCs w:val="22"/>
        </w:rPr>
        <w:t xml:space="preserve"> AFIRM, The Apparel and Footwear International RSL Management Group, </w:t>
      </w:r>
      <w:r w:rsidRPr="00EF1816">
        <w:rPr>
          <w:rFonts w:ascii="Arial" w:eastAsia="Arial" w:hAnsi="Arial" w:cs="Arial"/>
          <w:sz w:val="22"/>
          <w:szCs w:val="22"/>
        </w:rPr>
        <w:t xml:space="preserve">who’s </w:t>
      </w:r>
      <w:r w:rsidRPr="00EF1816">
        <w:rPr>
          <w:rFonts w:ascii="Arial" w:hAnsi="Arial" w:cs="Arial"/>
          <w:sz w:val="22"/>
          <w:szCs w:val="22"/>
        </w:rPr>
        <w:t xml:space="preserve">mission it is to reduce the use and impact of harmful substance in the apparel and footwear supply chain and our RSL is globally aligned. The AFIRM RSL captures the most stringent regulations globally and in </w:t>
      </w:r>
      <w:r w:rsidRPr="00EF1816">
        <w:rPr>
          <w:rFonts w:ascii="Arial" w:eastAsia="Arial" w:hAnsi="Arial" w:cs="Arial"/>
          <w:sz w:val="22"/>
          <w:szCs w:val="22"/>
        </w:rPr>
        <w:t>many cases includes additional chemicals or stricter limits to promote best practice. It’s</w:t>
      </w:r>
      <w:r w:rsidRPr="00EF1816">
        <w:rPr>
          <w:rFonts w:ascii="Arial" w:hAnsi="Arial" w:cs="Arial"/>
          <w:sz w:val="22"/>
          <w:szCs w:val="22"/>
        </w:rPr>
        <w:t xml:space="preserve"> focus is the continuous advancement of chemicals management including phasing out or limiting restricted substances. </w:t>
      </w:r>
    </w:p>
    <w:p w14:paraId="5C8C893B" w14:textId="77777777" w:rsidR="00D74206" w:rsidRPr="00EF1816" w:rsidRDefault="00000000">
      <w:pPr>
        <w:spacing w:line="259" w:lineRule="auto"/>
        <w:rPr>
          <w:rFonts w:ascii="Arial" w:hAnsi="Arial" w:cs="Arial"/>
          <w:sz w:val="22"/>
          <w:szCs w:val="22"/>
        </w:rPr>
      </w:pPr>
      <w:r w:rsidRPr="00EF1816">
        <w:rPr>
          <w:rFonts w:ascii="Arial" w:eastAsia="Arial" w:hAnsi="Arial" w:cs="Arial"/>
          <w:b/>
          <w:color w:val="1B71BD"/>
          <w:sz w:val="22"/>
          <w:szCs w:val="22"/>
        </w:rPr>
        <w:t xml:space="preserve"> </w:t>
      </w:r>
    </w:p>
    <w:p w14:paraId="16799512" w14:textId="77777777" w:rsidR="00D74206" w:rsidRPr="00EF1816" w:rsidRDefault="00000000">
      <w:pPr>
        <w:ind w:left="14"/>
        <w:rPr>
          <w:rFonts w:ascii="Arial" w:hAnsi="Arial" w:cs="Arial"/>
          <w:sz w:val="22"/>
          <w:szCs w:val="22"/>
        </w:rPr>
      </w:pPr>
      <w:r w:rsidRPr="00EF1816">
        <w:rPr>
          <w:rFonts w:ascii="Arial" w:hAnsi="Arial" w:cs="Arial"/>
          <w:sz w:val="22"/>
          <w:szCs w:val="22"/>
        </w:rPr>
        <w:t xml:space="preserve">Our membership, and aligned RSL, allows us to manage chemicals in our supply chain, communicate information about these substances, and promote a common approach to chemical risk management, ultimately to improve safety and sustainability.  </w:t>
      </w:r>
    </w:p>
    <w:p w14:paraId="515897F3" w14:textId="77777777" w:rsidR="00D74206" w:rsidRPr="00EF1816" w:rsidRDefault="00000000">
      <w:pPr>
        <w:spacing w:after="7" w:line="259" w:lineRule="auto"/>
        <w:rPr>
          <w:rFonts w:ascii="Arial" w:hAnsi="Arial" w:cs="Arial"/>
          <w:sz w:val="22"/>
          <w:szCs w:val="22"/>
        </w:rPr>
      </w:pPr>
      <w:r w:rsidRPr="00EF1816">
        <w:rPr>
          <w:rFonts w:ascii="Arial" w:hAnsi="Arial" w:cs="Arial"/>
          <w:sz w:val="22"/>
          <w:szCs w:val="22"/>
        </w:rPr>
        <w:t xml:space="preserve"> </w:t>
      </w:r>
    </w:p>
    <w:p w14:paraId="4ECA18E6" w14:textId="77777777" w:rsidR="00D74206" w:rsidRPr="00EF1816" w:rsidRDefault="00000000">
      <w:pPr>
        <w:spacing w:after="76"/>
        <w:ind w:left="14"/>
        <w:rPr>
          <w:rFonts w:ascii="Arial" w:hAnsi="Arial" w:cs="Arial"/>
          <w:sz w:val="22"/>
          <w:szCs w:val="22"/>
        </w:rPr>
      </w:pPr>
      <w:r w:rsidRPr="00EF1816">
        <w:rPr>
          <w:rFonts w:ascii="Arial" w:hAnsi="Arial" w:cs="Arial"/>
          <w:sz w:val="22"/>
          <w:szCs w:val="22"/>
        </w:rPr>
        <w:t xml:space="preserve">All suppliers must be chemically compliant to global legal requirements and </w:t>
      </w:r>
      <w:r w:rsidRPr="00EF1816">
        <w:rPr>
          <w:rFonts w:ascii="Arial" w:eastAsia="Arial" w:hAnsi="Arial" w:cs="Arial"/>
          <w:sz w:val="22"/>
          <w:szCs w:val="22"/>
        </w:rPr>
        <w:t>Superdry’s</w:t>
      </w:r>
      <w:r w:rsidRPr="00EF1816">
        <w:rPr>
          <w:rFonts w:ascii="Arial" w:hAnsi="Arial" w:cs="Arial"/>
          <w:sz w:val="22"/>
          <w:szCs w:val="22"/>
        </w:rPr>
        <w:t xml:space="preserve"> RSL limits. </w:t>
      </w:r>
    </w:p>
    <w:p w14:paraId="25F6DA90" w14:textId="6EB8E994" w:rsidR="006F105A" w:rsidRPr="006F105A" w:rsidRDefault="006F105A">
      <w:pPr>
        <w:spacing w:after="76"/>
        <w:ind w:left="14"/>
        <w:rPr>
          <w:b/>
          <w:bCs/>
        </w:rPr>
      </w:pPr>
      <w:r w:rsidRPr="006F105A">
        <w:rPr>
          <w:b/>
          <w:bCs/>
          <w:highlight w:val="cyan"/>
        </w:rPr>
        <w:t xml:space="preserve">Superdry RSL </w:t>
      </w:r>
      <w:commentRangeStart w:id="1"/>
      <w:r w:rsidRPr="006F105A">
        <w:rPr>
          <w:b/>
          <w:bCs/>
          <w:highlight w:val="cyan"/>
        </w:rPr>
        <w:t>2026</w:t>
      </w:r>
      <w:commentRangeEnd w:id="1"/>
      <w:r w:rsidRPr="006F105A">
        <w:rPr>
          <w:rStyle w:val="CommentReference"/>
          <w:b/>
          <w:bCs/>
          <w:sz w:val="24"/>
          <w:szCs w:val="24"/>
        </w:rPr>
        <w:commentReference w:id="1"/>
      </w:r>
    </w:p>
    <w:p w14:paraId="780DCC80" w14:textId="77777777" w:rsidR="00D74206" w:rsidRPr="00EF1816" w:rsidRDefault="00000000">
      <w:pPr>
        <w:spacing w:after="45"/>
        <w:ind w:left="14"/>
        <w:rPr>
          <w:rFonts w:ascii="Arial" w:hAnsi="Arial" w:cs="Arial"/>
          <w:sz w:val="22"/>
          <w:szCs w:val="22"/>
        </w:rPr>
      </w:pPr>
      <w:r w:rsidRPr="00EF1816">
        <w:rPr>
          <w:rFonts w:ascii="Arial" w:hAnsi="Arial" w:cs="Arial"/>
          <w:sz w:val="22"/>
          <w:szCs w:val="22"/>
        </w:rPr>
        <w:lastRenderedPageBreak/>
        <w:t xml:space="preserve">The Superdry RSL is aligned to </w:t>
      </w:r>
      <w:r w:rsidRPr="00EF1816">
        <w:rPr>
          <w:rFonts w:ascii="Arial" w:eastAsia="Arial" w:hAnsi="Arial" w:cs="Arial"/>
          <w:sz w:val="22"/>
          <w:szCs w:val="22"/>
        </w:rPr>
        <w:t>AFIRM’s</w:t>
      </w:r>
      <w:r w:rsidRPr="00EF1816">
        <w:rPr>
          <w:rFonts w:ascii="Arial" w:hAnsi="Arial" w:cs="Arial"/>
          <w:sz w:val="22"/>
          <w:szCs w:val="22"/>
        </w:rPr>
        <w:t xml:space="preserve"> with some requirements that go beyond </w:t>
      </w:r>
      <w:r w:rsidRPr="00EF1816">
        <w:rPr>
          <w:rFonts w:ascii="Arial" w:eastAsia="Arial" w:hAnsi="Arial" w:cs="Arial"/>
          <w:sz w:val="22"/>
          <w:szCs w:val="22"/>
        </w:rPr>
        <w:t>AFIRM’s</w:t>
      </w:r>
      <w:r w:rsidRPr="00EF1816">
        <w:rPr>
          <w:rFonts w:ascii="Arial" w:hAnsi="Arial" w:cs="Arial"/>
          <w:sz w:val="22"/>
          <w:szCs w:val="22"/>
        </w:rPr>
        <w:t xml:space="preserve"> due to our products and sustainability objectives.  </w:t>
      </w:r>
    </w:p>
    <w:p w14:paraId="446B465B" w14:textId="77777777" w:rsidR="00D74206" w:rsidRPr="00EF1816" w:rsidRDefault="00000000">
      <w:pPr>
        <w:spacing w:after="46"/>
        <w:ind w:left="14"/>
        <w:rPr>
          <w:rFonts w:ascii="Arial" w:hAnsi="Arial" w:cs="Arial"/>
          <w:sz w:val="22"/>
          <w:szCs w:val="22"/>
        </w:rPr>
      </w:pPr>
      <w:r w:rsidRPr="00EF1816">
        <w:rPr>
          <w:rFonts w:ascii="Arial" w:hAnsi="Arial" w:cs="Arial"/>
          <w:sz w:val="22"/>
          <w:szCs w:val="22"/>
        </w:rPr>
        <w:t xml:space="preserve">Please also see direct link below to the AFIRM RSL, now available in 8 different languages. </w:t>
      </w:r>
    </w:p>
    <w:p w14:paraId="6276F4A3" w14:textId="77777777" w:rsidR="00D74206" w:rsidRPr="00EF1816" w:rsidRDefault="00000000">
      <w:pPr>
        <w:spacing w:line="259" w:lineRule="auto"/>
        <w:ind w:left="19"/>
        <w:rPr>
          <w:rFonts w:ascii="Arial" w:hAnsi="Arial" w:cs="Arial"/>
          <w:sz w:val="22"/>
          <w:szCs w:val="22"/>
        </w:rPr>
      </w:pPr>
      <w:hyperlink r:id="rId13">
        <w:r w:rsidRPr="00EF1816">
          <w:rPr>
            <w:rFonts w:ascii="Arial" w:hAnsi="Arial" w:cs="Arial"/>
            <w:color w:val="0563C1"/>
            <w:sz w:val="22"/>
            <w:szCs w:val="22"/>
            <w:u w:val="single" w:color="0563C1"/>
          </w:rPr>
          <w:t>https://afirm</w:t>
        </w:r>
      </w:hyperlink>
      <w:hyperlink r:id="rId14">
        <w:r w:rsidRPr="00EF1816">
          <w:rPr>
            <w:rFonts w:ascii="Arial" w:hAnsi="Arial" w:cs="Arial"/>
            <w:color w:val="0563C1"/>
            <w:sz w:val="22"/>
            <w:szCs w:val="22"/>
            <w:u w:val="single" w:color="0563C1"/>
          </w:rPr>
          <w:t>-</w:t>
        </w:r>
      </w:hyperlink>
      <w:hyperlink r:id="rId15">
        <w:r w:rsidRPr="00EF1816">
          <w:rPr>
            <w:rFonts w:ascii="Arial" w:hAnsi="Arial" w:cs="Arial"/>
            <w:color w:val="0563C1"/>
            <w:sz w:val="22"/>
            <w:szCs w:val="22"/>
            <w:u w:val="single" w:color="0563C1"/>
          </w:rPr>
          <w:t>group.c</w:t>
        </w:r>
        <w:r w:rsidRPr="00EF1816">
          <w:rPr>
            <w:rFonts w:ascii="Arial" w:hAnsi="Arial" w:cs="Arial"/>
            <w:color w:val="0563C1"/>
            <w:sz w:val="22"/>
            <w:szCs w:val="22"/>
            <w:u w:val="single" w:color="0563C1"/>
          </w:rPr>
          <w:t>o</w:t>
        </w:r>
        <w:r w:rsidRPr="00EF1816">
          <w:rPr>
            <w:rFonts w:ascii="Arial" w:hAnsi="Arial" w:cs="Arial"/>
            <w:color w:val="0563C1"/>
            <w:sz w:val="22"/>
            <w:szCs w:val="22"/>
            <w:u w:val="single" w:color="0563C1"/>
          </w:rPr>
          <w:t>m/afir</w:t>
        </w:r>
        <w:r w:rsidRPr="00EF1816">
          <w:rPr>
            <w:rFonts w:ascii="Arial" w:hAnsi="Arial" w:cs="Arial"/>
            <w:color w:val="0563C1"/>
            <w:sz w:val="22"/>
            <w:szCs w:val="22"/>
            <w:u w:val="single" w:color="0563C1"/>
          </w:rPr>
          <w:t>m</w:t>
        </w:r>
      </w:hyperlink>
      <w:hyperlink r:id="rId16">
        <w:r w:rsidRPr="00EF1816">
          <w:rPr>
            <w:rFonts w:ascii="Arial" w:hAnsi="Arial" w:cs="Arial"/>
            <w:color w:val="0563C1"/>
            <w:sz w:val="22"/>
            <w:szCs w:val="22"/>
            <w:u w:val="single" w:color="0563C1"/>
          </w:rPr>
          <w:t>-</w:t>
        </w:r>
      </w:hyperlink>
      <w:hyperlink r:id="rId17">
        <w:r w:rsidRPr="00EF1816">
          <w:rPr>
            <w:rFonts w:ascii="Arial" w:hAnsi="Arial" w:cs="Arial"/>
            <w:color w:val="0563C1"/>
            <w:sz w:val="22"/>
            <w:szCs w:val="22"/>
            <w:u w:val="single" w:color="0563C1"/>
          </w:rPr>
          <w:t>rsl/</w:t>
        </w:r>
      </w:hyperlink>
      <w:hyperlink r:id="rId18">
        <w:r w:rsidRPr="00EF1816">
          <w:rPr>
            <w:rFonts w:ascii="Arial" w:hAnsi="Arial" w:cs="Arial"/>
            <w:sz w:val="22"/>
            <w:szCs w:val="22"/>
          </w:rPr>
          <w:t xml:space="preserve"> </w:t>
        </w:r>
      </w:hyperlink>
    </w:p>
    <w:p w14:paraId="0893FA6B" w14:textId="77777777" w:rsidR="00D74206" w:rsidRPr="00EF1816" w:rsidRDefault="00000000">
      <w:pPr>
        <w:spacing w:after="2" w:line="259" w:lineRule="auto"/>
        <w:rPr>
          <w:rFonts w:ascii="Arial" w:hAnsi="Arial" w:cs="Arial"/>
          <w:sz w:val="22"/>
          <w:szCs w:val="22"/>
        </w:rPr>
      </w:pPr>
      <w:r w:rsidRPr="00EF1816">
        <w:rPr>
          <w:rFonts w:ascii="Arial" w:hAnsi="Arial" w:cs="Arial"/>
          <w:sz w:val="22"/>
          <w:szCs w:val="22"/>
        </w:rPr>
        <w:t xml:space="preserve"> </w:t>
      </w:r>
    </w:p>
    <w:p w14:paraId="2FFA8F3F" w14:textId="595313DC" w:rsidR="00D74206" w:rsidRPr="00EF1816" w:rsidRDefault="00000000">
      <w:pPr>
        <w:spacing w:after="62" w:line="238" w:lineRule="auto"/>
        <w:ind w:left="19" w:right="240"/>
        <w:rPr>
          <w:rFonts w:ascii="Arial" w:hAnsi="Arial" w:cs="Arial"/>
          <w:sz w:val="22"/>
          <w:szCs w:val="22"/>
        </w:rPr>
      </w:pPr>
      <w:r w:rsidRPr="00EF1816">
        <w:rPr>
          <w:rFonts w:ascii="Arial" w:eastAsia="Sylfaen" w:hAnsi="Arial" w:cs="Arial"/>
          <w:sz w:val="22"/>
          <w:szCs w:val="22"/>
        </w:rPr>
        <w:t>Please download it and share with all key stakeholders in your organisation and supply chain partners along with Superdry’s RSL</w:t>
      </w:r>
      <w:hyperlink r:id="rId19">
        <w:r w:rsidRPr="00EF1816">
          <w:rPr>
            <w:rFonts w:ascii="Arial" w:eastAsia="Sylfaen" w:hAnsi="Arial" w:cs="Arial"/>
            <w:sz w:val="22"/>
            <w:szCs w:val="22"/>
          </w:rPr>
          <w:t xml:space="preserve">. </w:t>
        </w:r>
      </w:hyperlink>
      <w:r w:rsidR="0082291C" w:rsidRPr="00EF1816">
        <w:rPr>
          <w:rFonts w:ascii="Arial" w:hAnsi="Arial" w:cs="Arial"/>
          <w:sz w:val="22"/>
          <w:szCs w:val="22"/>
        </w:rPr>
        <w:t xml:space="preserve"> </w:t>
      </w:r>
    </w:p>
    <w:p w14:paraId="3A563C74" w14:textId="77777777" w:rsidR="00D74206" w:rsidRPr="00EF1816" w:rsidRDefault="00000000">
      <w:pPr>
        <w:spacing w:after="35" w:line="259" w:lineRule="auto"/>
        <w:rPr>
          <w:rFonts w:ascii="Arial" w:hAnsi="Arial" w:cs="Arial"/>
          <w:sz w:val="22"/>
          <w:szCs w:val="22"/>
        </w:rPr>
      </w:pPr>
      <w:r w:rsidRPr="00EF1816">
        <w:rPr>
          <w:rFonts w:ascii="Arial" w:hAnsi="Arial" w:cs="Arial"/>
          <w:sz w:val="22"/>
          <w:szCs w:val="22"/>
        </w:rPr>
        <w:t xml:space="preserve"> </w:t>
      </w:r>
    </w:p>
    <w:p w14:paraId="14080856" w14:textId="77777777" w:rsidR="006F105A" w:rsidRPr="00EF1816" w:rsidRDefault="00000000">
      <w:pPr>
        <w:spacing w:after="51" w:line="239" w:lineRule="auto"/>
        <w:ind w:left="14" w:right="-14"/>
        <w:jc w:val="both"/>
        <w:rPr>
          <w:rFonts w:ascii="Arial" w:hAnsi="Arial" w:cs="Arial"/>
          <w:sz w:val="22"/>
          <w:szCs w:val="22"/>
        </w:rPr>
      </w:pPr>
      <w:r w:rsidRPr="00EF1816">
        <w:rPr>
          <w:rFonts w:ascii="Arial" w:hAnsi="Arial" w:cs="Arial"/>
          <w:sz w:val="22"/>
          <w:szCs w:val="22"/>
        </w:rPr>
        <w:t xml:space="preserve">All Suppliers must ensure that no banned materials or chemistry is used or present in Superdry products, these include the below and please also refer to the Banned Materials section in the Supplier Manual.   </w:t>
      </w:r>
    </w:p>
    <w:p w14:paraId="1959FC72" w14:textId="7DA3318C" w:rsidR="00D74206" w:rsidRPr="00EF1816" w:rsidRDefault="00000000">
      <w:pPr>
        <w:spacing w:after="51" w:line="239" w:lineRule="auto"/>
        <w:ind w:left="14" w:right="-14"/>
        <w:jc w:val="both"/>
        <w:rPr>
          <w:rFonts w:ascii="Arial" w:hAnsi="Arial" w:cs="Arial"/>
          <w:sz w:val="22"/>
          <w:szCs w:val="22"/>
        </w:rPr>
      </w:pPr>
      <w:r w:rsidRPr="00EF1816">
        <w:rPr>
          <w:rFonts w:ascii="Arial" w:hAnsi="Arial" w:cs="Arial"/>
          <w:sz w:val="22"/>
          <w:szCs w:val="22"/>
        </w:rPr>
        <w:t xml:space="preserve">1) </w:t>
      </w:r>
      <w:r w:rsidR="006F105A" w:rsidRPr="00EF1816">
        <w:rPr>
          <w:rFonts w:ascii="Arial" w:hAnsi="Arial" w:cs="Arial"/>
          <w:sz w:val="22"/>
          <w:szCs w:val="22"/>
        </w:rPr>
        <w:t xml:space="preserve"> </w:t>
      </w:r>
      <w:r w:rsidRPr="00EF1816">
        <w:rPr>
          <w:rFonts w:ascii="Arial" w:hAnsi="Arial" w:cs="Arial"/>
          <w:sz w:val="22"/>
          <w:szCs w:val="22"/>
        </w:rPr>
        <w:t xml:space="preserve">PVC  </w:t>
      </w:r>
    </w:p>
    <w:p w14:paraId="2C364DC6" w14:textId="751D723C" w:rsidR="00D74206" w:rsidRPr="00EF1816" w:rsidRDefault="006F105A">
      <w:pPr>
        <w:numPr>
          <w:ilvl w:val="0"/>
          <w:numId w:val="2"/>
        </w:numPr>
        <w:spacing w:after="43"/>
        <w:ind w:left="364" w:hanging="360"/>
        <w:rPr>
          <w:rFonts w:ascii="Arial" w:hAnsi="Arial" w:cs="Arial"/>
          <w:sz w:val="22"/>
          <w:szCs w:val="22"/>
        </w:rPr>
      </w:pPr>
      <w:r w:rsidRPr="00EF1816">
        <w:rPr>
          <w:rFonts w:ascii="Arial" w:hAnsi="Arial" w:cs="Arial"/>
          <w:sz w:val="22"/>
          <w:szCs w:val="22"/>
        </w:rPr>
        <w:t>Per- &amp; Polyfluoroalkyl Substances (</w:t>
      </w:r>
      <w:r w:rsidR="00000000" w:rsidRPr="00EF1816">
        <w:rPr>
          <w:rFonts w:ascii="Arial" w:hAnsi="Arial" w:cs="Arial"/>
          <w:sz w:val="22"/>
          <w:szCs w:val="22"/>
        </w:rPr>
        <w:t>PFAs</w:t>
      </w:r>
      <w:r w:rsidRPr="00EF1816">
        <w:rPr>
          <w:rFonts w:ascii="Arial" w:hAnsi="Arial" w:cs="Arial"/>
          <w:sz w:val="22"/>
          <w:szCs w:val="22"/>
        </w:rPr>
        <w:t>)</w:t>
      </w:r>
    </w:p>
    <w:p w14:paraId="3A526CC9" w14:textId="77777777" w:rsidR="00D74206" w:rsidRPr="00EF1816" w:rsidRDefault="00000000">
      <w:pPr>
        <w:numPr>
          <w:ilvl w:val="0"/>
          <w:numId w:val="2"/>
        </w:numPr>
        <w:ind w:left="364" w:hanging="360"/>
        <w:rPr>
          <w:rFonts w:ascii="Arial" w:hAnsi="Arial" w:cs="Arial"/>
          <w:sz w:val="22"/>
          <w:szCs w:val="22"/>
        </w:rPr>
      </w:pPr>
      <w:r w:rsidRPr="00EF1816">
        <w:rPr>
          <w:rFonts w:ascii="Arial" w:hAnsi="Arial" w:cs="Arial"/>
          <w:sz w:val="22"/>
          <w:szCs w:val="22"/>
        </w:rPr>
        <w:t xml:space="preserve">Potassium Permanganate (with the exception of use in denims) </w:t>
      </w:r>
    </w:p>
    <w:p w14:paraId="07243C48" w14:textId="77777777" w:rsidR="00D74206" w:rsidRPr="00EF1816" w:rsidRDefault="00000000">
      <w:pPr>
        <w:spacing w:after="33" w:line="259" w:lineRule="auto"/>
        <w:rPr>
          <w:rFonts w:ascii="Arial" w:hAnsi="Arial" w:cs="Arial"/>
          <w:sz w:val="22"/>
          <w:szCs w:val="22"/>
        </w:rPr>
      </w:pPr>
      <w:r w:rsidRPr="00EF1816">
        <w:rPr>
          <w:rFonts w:ascii="Arial" w:hAnsi="Arial" w:cs="Arial"/>
          <w:sz w:val="22"/>
          <w:szCs w:val="22"/>
        </w:rPr>
        <w:t xml:space="preserve"> </w:t>
      </w:r>
    </w:p>
    <w:p w14:paraId="142940CB" w14:textId="77777777" w:rsidR="00D74206" w:rsidRDefault="00000000">
      <w:pPr>
        <w:pStyle w:val="Heading1"/>
        <w:ind w:left="-5"/>
      </w:pPr>
      <w:r>
        <w:t xml:space="preserve">SUPERDRY CHEMICAL COMPLIANCE TESTING PROGRAMME </w:t>
      </w:r>
    </w:p>
    <w:p w14:paraId="0DA76CCA" w14:textId="77777777" w:rsidR="00D74206" w:rsidRPr="00EF1816" w:rsidRDefault="00000000" w:rsidP="00EF1816">
      <w:pPr>
        <w:spacing w:line="250" w:lineRule="auto"/>
        <w:ind w:left="14"/>
        <w:rPr>
          <w:rFonts w:ascii="Arial" w:hAnsi="Arial" w:cs="Arial"/>
          <w:sz w:val="22"/>
          <w:szCs w:val="22"/>
        </w:rPr>
      </w:pPr>
      <w:r w:rsidRPr="00EF1816">
        <w:rPr>
          <w:rFonts w:ascii="Arial" w:eastAsia="Arial" w:hAnsi="Arial" w:cs="Arial"/>
          <w:b/>
          <w:sz w:val="22"/>
          <w:szCs w:val="22"/>
        </w:rPr>
        <w:t>The Superdry RSL Due Diligence Testing Programme</w:t>
      </w:r>
      <w:r w:rsidRPr="00EF1816">
        <w:rPr>
          <w:rFonts w:ascii="Arial" w:hAnsi="Arial" w:cs="Arial"/>
          <w:sz w:val="22"/>
          <w:szCs w:val="22"/>
        </w:rPr>
        <w:t xml:space="preserve"> provides a framework to assess risk and requires all suppliers to test a range of finished products to ensure bulk compliance to specific chemical limits as specified in our RSL. This is biannual, seasonal, programme ensures styles across all suppliers globally are reviewed and a due diligence percentage tested. We will categorically not utilise product components that we find to be non-compliant to global legislative requirements and we work closely with our supply base to rectify any RSL non-compliance, identify the root cause and ensure corrective measures are implemented. </w:t>
      </w:r>
    </w:p>
    <w:p w14:paraId="6B0527F8" w14:textId="77777777" w:rsidR="00D74206" w:rsidRPr="00EF1816" w:rsidRDefault="00000000" w:rsidP="00EF1816">
      <w:pPr>
        <w:spacing w:after="35" w:line="250" w:lineRule="auto"/>
        <w:rPr>
          <w:rFonts w:ascii="Arial" w:hAnsi="Arial" w:cs="Arial"/>
          <w:sz w:val="22"/>
          <w:szCs w:val="22"/>
        </w:rPr>
      </w:pPr>
      <w:r w:rsidRPr="00EF1816">
        <w:rPr>
          <w:rFonts w:ascii="Arial" w:hAnsi="Arial" w:cs="Arial"/>
          <w:sz w:val="22"/>
          <w:szCs w:val="22"/>
        </w:rPr>
        <w:t xml:space="preserve"> </w:t>
      </w:r>
    </w:p>
    <w:p w14:paraId="3FDB43D7" w14:textId="77777777" w:rsidR="00D74206" w:rsidRPr="00EF1816" w:rsidRDefault="00000000" w:rsidP="00EF1816">
      <w:pPr>
        <w:spacing w:after="84" w:line="250" w:lineRule="auto"/>
        <w:ind w:left="14"/>
        <w:rPr>
          <w:rFonts w:ascii="Arial" w:hAnsi="Arial" w:cs="Arial"/>
          <w:sz w:val="22"/>
          <w:szCs w:val="22"/>
        </w:rPr>
      </w:pPr>
      <w:r w:rsidRPr="00EF1816">
        <w:rPr>
          <w:rFonts w:ascii="Arial" w:eastAsia="Arial" w:hAnsi="Arial" w:cs="Arial"/>
          <w:sz w:val="22"/>
          <w:szCs w:val="22"/>
        </w:rPr>
        <w:t>Superdry’s</w:t>
      </w:r>
      <w:r w:rsidRPr="00EF1816">
        <w:rPr>
          <w:rFonts w:ascii="Arial" w:hAnsi="Arial" w:cs="Arial"/>
          <w:sz w:val="22"/>
          <w:szCs w:val="22"/>
        </w:rPr>
        <w:t xml:space="preserve"> due diligence Chemical Compliance Testing Programme, which started in May 2018, will continue, as per previous seasons, in accordance to our RSL, global legislative requirements, REACH (European law) and Cal Prop 65 (State of California regulations).  </w:t>
      </w:r>
    </w:p>
    <w:p w14:paraId="59C65490" w14:textId="77777777" w:rsidR="00D74206" w:rsidRPr="00EF1816" w:rsidRDefault="00000000" w:rsidP="00EF1816">
      <w:pPr>
        <w:numPr>
          <w:ilvl w:val="0"/>
          <w:numId w:val="3"/>
        </w:numPr>
        <w:spacing w:after="83" w:line="250" w:lineRule="auto"/>
        <w:ind w:hanging="360"/>
        <w:rPr>
          <w:rFonts w:ascii="Arial" w:hAnsi="Arial" w:cs="Arial"/>
          <w:sz w:val="22"/>
          <w:szCs w:val="22"/>
        </w:rPr>
      </w:pPr>
      <w:r w:rsidRPr="00EF1816">
        <w:rPr>
          <w:rFonts w:ascii="Arial" w:hAnsi="Arial" w:cs="Arial"/>
          <w:sz w:val="22"/>
          <w:szCs w:val="22"/>
        </w:rPr>
        <w:t xml:space="preserve">The Superdry RSL will be updated as required, to remain aligned with any new global legislative requirements. </w:t>
      </w:r>
    </w:p>
    <w:p w14:paraId="28A700C4" w14:textId="77777777" w:rsidR="00D74206" w:rsidRPr="00EF1816" w:rsidRDefault="00000000" w:rsidP="00EF1816">
      <w:pPr>
        <w:numPr>
          <w:ilvl w:val="0"/>
          <w:numId w:val="3"/>
        </w:numPr>
        <w:spacing w:line="250" w:lineRule="auto"/>
        <w:ind w:hanging="360"/>
        <w:rPr>
          <w:rFonts w:ascii="Arial" w:hAnsi="Arial" w:cs="Arial"/>
          <w:sz w:val="22"/>
          <w:szCs w:val="22"/>
        </w:rPr>
      </w:pPr>
      <w:r w:rsidRPr="00EF1816">
        <w:rPr>
          <w:rFonts w:ascii="Arial" w:hAnsi="Arial" w:cs="Arial"/>
          <w:sz w:val="22"/>
          <w:szCs w:val="22"/>
        </w:rPr>
        <w:t xml:space="preserve">The testing programme also reflects increases in legislation and wholesale customer requirements. </w:t>
      </w:r>
    </w:p>
    <w:p w14:paraId="29D51A9F" w14:textId="79FF980C" w:rsidR="00D74206" w:rsidRPr="00EF1816" w:rsidRDefault="00000000" w:rsidP="00EF1816">
      <w:pPr>
        <w:numPr>
          <w:ilvl w:val="0"/>
          <w:numId w:val="3"/>
        </w:numPr>
        <w:spacing w:after="48" w:line="250" w:lineRule="auto"/>
        <w:ind w:hanging="360"/>
        <w:rPr>
          <w:rFonts w:ascii="Arial" w:hAnsi="Arial" w:cs="Arial"/>
          <w:sz w:val="22"/>
          <w:szCs w:val="22"/>
        </w:rPr>
      </w:pPr>
      <w:r w:rsidRPr="00EF1816">
        <w:rPr>
          <w:rFonts w:ascii="Arial" w:hAnsi="Arial" w:cs="Arial"/>
          <w:sz w:val="22"/>
          <w:szCs w:val="22"/>
        </w:rPr>
        <w:t>Although we may not test each season for every chemical on the RSL, you must ensure you comply to all limits within it</w:t>
      </w:r>
      <w:r w:rsidR="0082291C" w:rsidRPr="00EF1816">
        <w:rPr>
          <w:rFonts w:ascii="Arial" w:hAnsi="Arial" w:cs="Arial"/>
          <w:sz w:val="22"/>
          <w:szCs w:val="22"/>
        </w:rPr>
        <w:t xml:space="preserve"> and test according to the appropriate test method</w:t>
      </w:r>
      <w:r w:rsidRPr="00EF1816">
        <w:rPr>
          <w:rFonts w:ascii="Arial" w:hAnsi="Arial" w:cs="Arial"/>
          <w:sz w:val="22"/>
          <w:szCs w:val="22"/>
        </w:rPr>
        <w:t xml:space="preserve">. </w:t>
      </w:r>
    </w:p>
    <w:p w14:paraId="6F6B212C" w14:textId="77777777" w:rsidR="00D74206" w:rsidRPr="00EF1816" w:rsidRDefault="00000000" w:rsidP="00EF1816">
      <w:pPr>
        <w:spacing w:after="35" w:line="250" w:lineRule="auto"/>
        <w:rPr>
          <w:rFonts w:ascii="Arial" w:hAnsi="Arial" w:cs="Arial"/>
          <w:sz w:val="22"/>
          <w:szCs w:val="22"/>
        </w:rPr>
      </w:pPr>
      <w:r w:rsidRPr="00EF1816">
        <w:rPr>
          <w:rFonts w:ascii="Arial" w:hAnsi="Arial" w:cs="Arial"/>
          <w:sz w:val="22"/>
          <w:szCs w:val="22"/>
        </w:rPr>
        <w:t xml:space="preserve"> </w:t>
      </w:r>
    </w:p>
    <w:p w14:paraId="7BE485E6" w14:textId="77777777" w:rsidR="00D74206" w:rsidRPr="00EF1816" w:rsidRDefault="00000000" w:rsidP="00EF1816">
      <w:pPr>
        <w:spacing w:after="48" w:line="250" w:lineRule="auto"/>
        <w:ind w:left="14"/>
        <w:rPr>
          <w:rFonts w:ascii="Arial" w:hAnsi="Arial" w:cs="Arial"/>
          <w:sz w:val="22"/>
          <w:szCs w:val="22"/>
        </w:rPr>
      </w:pPr>
      <w:r w:rsidRPr="00EF1816">
        <w:rPr>
          <w:rFonts w:ascii="Arial" w:hAnsi="Arial" w:cs="Arial"/>
          <w:sz w:val="22"/>
          <w:szCs w:val="22"/>
        </w:rPr>
        <w:t xml:space="preserve">This is a </w:t>
      </w:r>
      <w:r w:rsidRPr="00EF1816">
        <w:rPr>
          <w:rFonts w:ascii="Arial" w:eastAsia="Arial" w:hAnsi="Arial" w:cs="Arial"/>
          <w:sz w:val="22"/>
          <w:szCs w:val="22"/>
        </w:rPr>
        <w:t>supplier’s</w:t>
      </w:r>
      <w:r w:rsidRPr="00EF1816">
        <w:rPr>
          <w:rFonts w:ascii="Arial" w:hAnsi="Arial" w:cs="Arial"/>
          <w:sz w:val="22"/>
          <w:szCs w:val="22"/>
        </w:rPr>
        <w:t xml:space="preserve"> responsibility to pay for any styles selected to be tested by Superdry and ensure testing is done from bulk components and tested in good time, so it does not impact required delivery dates. </w:t>
      </w:r>
    </w:p>
    <w:p w14:paraId="08F1BE92" w14:textId="77777777" w:rsidR="00D74206" w:rsidRDefault="00000000">
      <w:pPr>
        <w:spacing w:after="35" w:line="259" w:lineRule="auto"/>
        <w:ind w:left="19"/>
      </w:pPr>
      <w:r>
        <w:t xml:space="preserve"> </w:t>
      </w:r>
    </w:p>
    <w:p w14:paraId="3D289DD0" w14:textId="77777777" w:rsidR="00D74206" w:rsidRDefault="00000000">
      <w:pPr>
        <w:spacing w:after="15" w:line="259" w:lineRule="auto"/>
      </w:pPr>
      <w:r>
        <w:rPr>
          <w:rFonts w:ascii="Arial" w:eastAsia="Arial" w:hAnsi="Arial" w:cs="Arial"/>
          <w:b/>
        </w:rPr>
        <w:t xml:space="preserve">Testing Failures </w:t>
      </w:r>
    </w:p>
    <w:p w14:paraId="5A3B05EF" w14:textId="77777777" w:rsidR="00D74206" w:rsidRPr="00EF1816" w:rsidRDefault="00000000">
      <w:pPr>
        <w:spacing w:after="62"/>
        <w:ind w:left="14" w:right="397"/>
        <w:rPr>
          <w:rFonts w:ascii="Arial" w:hAnsi="Arial" w:cs="Arial"/>
          <w:sz w:val="22"/>
          <w:szCs w:val="22"/>
        </w:rPr>
      </w:pPr>
      <w:r w:rsidRPr="00EF1816">
        <w:rPr>
          <w:rFonts w:ascii="Arial" w:hAnsi="Arial" w:cs="Arial"/>
          <w:sz w:val="22"/>
          <w:szCs w:val="22"/>
        </w:rPr>
        <w:t xml:space="preserve">Any failures on chemical compliance must be escalated immediately to the Chemical Compliance Team for resolution. </w:t>
      </w:r>
    </w:p>
    <w:p w14:paraId="72E75243" w14:textId="18542E4C" w:rsidR="006F105A" w:rsidRPr="00EF1816" w:rsidRDefault="00000000">
      <w:pPr>
        <w:numPr>
          <w:ilvl w:val="0"/>
          <w:numId w:val="3"/>
        </w:numPr>
        <w:spacing w:after="94" w:line="239" w:lineRule="auto"/>
        <w:ind w:hanging="360"/>
        <w:rPr>
          <w:rFonts w:ascii="Arial" w:hAnsi="Arial" w:cs="Arial"/>
          <w:sz w:val="22"/>
          <w:szCs w:val="22"/>
        </w:rPr>
      </w:pPr>
      <w:r w:rsidRPr="00EF1816">
        <w:rPr>
          <w:rFonts w:ascii="Arial" w:hAnsi="Arial" w:cs="Arial"/>
          <w:sz w:val="22"/>
          <w:szCs w:val="22"/>
        </w:rPr>
        <w:t xml:space="preserve">You must quarantine the failed goods and notify us of the failure within 24 hrs. We will then discuss and identify with you the root cause and corrective actions required. </w:t>
      </w:r>
      <w:r w:rsidR="006F105A" w:rsidRPr="00EF1816">
        <w:rPr>
          <w:rFonts w:ascii="Arial" w:hAnsi="Arial" w:cs="Arial"/>
          <w:sz w:val="22"/>
          <w:szCs w:val="22"/>
        </w:rPr>
        <w:t xml:space="preserve">It is your </w:t>
      </w:r>
      <w:r w:rsidR="00545C8C" w:rsidRPr="00EF1816">
        <w:rPr>
          <w:rFonts w:ascii="Arial" w:hAnsi="Arial" w:cs="Arial"/>
          <w:sz w:val="22"/>
          <w:szCs w:val="22"/>
        </w:rPr>
        <w:t>responsibility</w:t>
      </w:r>
      <w:r w:rsidR="006F105A" w:rsidRPr="00EF1816">
        <w:rPr>
          <w:rFonts w:ascii="Arial" w:hAnsi="Arial" w:cs="Arial"/>
          <w:sz w:val="22"/>
          <w:szCs w:val="22"/>
        </w:rPr>
        <w:t xml:space="preserve">, as our supply to provide to us, within a short time frame, </w:t>
      </w:r>
      <w:r w:rsidR="00545C8C" w:rsidRPr="00EF1816">
        <w:rPr>
          <w:rFonts w:ascii="Arial" w:hAnsi="Arial" w:cs="Arial"/>
          <w:sz w:val="22"/>
          <w:szCs w:val="22"/>
        </w:rPr>
        <w:t xml:space="preserve">the </w:t>
      </w:r>
      <w:r w:rsidR="006F105A" w:rsidRPr="00EF1816">
        <w:rPr>
          <w:rFonts w:ascii="Arial" w:hAnsi="Arial" w:cs="Arial"/>
          <w:sz w:val="22"/>
          <w:szCs w:val="22"/>
        </w:rPr>
        <w:t xml:space="preserve">Root Cause Analysis and </w:t>
      </w:r>
      <w:r w:rsidR="00545C8C" w:rsidRPr="00EF1816">
        <w:rPr>
          <w:rFonts w:ascii="Arial" w:hAnsi="Arial" w:cs="Arial"/>
          <w:sz w:val="22"/>
          <w:szCs w:val="22"/>
        </w:rPr>
        <w:t>Corrective</w:t>
      </w:r>
      <w:r w:rsidR="006F105A" w:rsidRPr="00EF1816">
        <w:rPr>
          <w:rFonts w:ascii="Arial" w:hAnsi="Arial" w:cs="Arial"/>
          <w:sz w:val="22"/>
          <w:szCs w:val="22"/>
        </w:rPr>
        <w:t xml:space="preserve"> Action Plan which</w:t>
      </w:r>
      <w:r w:rsidR="00545C8C" w:rsidRPr="00EF1816">
        <w:rPr>
          <w:rFonts w:ascii="Arial" w:hAnsi="Arial" w:cs="Arial"/>
          <w:sz w:val="22"/>
          <w:szCs w:val="22"/>
        </w:rPr>
        <w:t xml:space="preserve"> you must then implement to ensure the required improvements are made in your supply chain.</w:t>
      </w:r>
    </w:p>
    <w:p w14:paraId="248812B7" w14:textId="6F6AF28C" w:rsidR="00545C8C" w:rsidRPr="00EF1816" w:rsidRDefault="00545C8C">
      <w:pPr>
        <w:numPr>
          <w:ilvl w:val="0"/>
          <w:numId w:val="3"/>
        </w:numPr>
        <w:spacing w:after="94" w:line="239" w:lineRule="auto"/>
        <w:ind w:hanging="360"/>
        <w:rPr>
          <w:rFonts w:ascii="Arial" w:hAnsi="Arial" w:cs="Arial"/>
          <w:sz w:val="22"/>
          <w:szCs w:val="22"/>
        </w:rPr>
      </w:pPr>
      <w:r w:rsidRPr="00EF1816">
        <w:rPr>
          <w:rFonts w:ascii="Arial" w:hAnsi="Arial" w:cs="Arial"/>
          <w:sz w:val="22"/>
          <w:szCs w:val="22"/>
        </w:rPr>
        <w:t xml:space="preserve">We will discuss </w:t>
      </w:r>
      <w:r w:rsidRPr="00EF1816">
        <w:rPr>
          <w:rFonts w:ascii="Arial" w:hAnsi="Arial" w:cs="Arial"/>
          <w:sz w:val="22"/>
          <w:szCs w:val="22"/>
        </w:rPr>
        <w:t>your findings with you and agree on the next steps required to ensure compliance.</w:t>
      </w:r>
    </w:p>
    <w:p w14:paraId="255F85B5" w14:textId="05B459D7" w:rsidR="00D74206" w:rsidRPr="00EF1816" w:rsidRDefault="00000000">
      <w:pPr>
        <w:numPr>
          <w:ilvl w:val="0"/>
          <w:numId w:val="3"/>
        </w:numPr>
        <w:spacing w:after="94" w:line="239" w:lineRule="auto"/>
        <w:ind w:hanging="360"/>
        <w:rPr>
          <w:rFonts w:ascii="Arial" w:hAnsi="Arial" w:cs="Arial"/>
          <w:sz w:val="22"/>
          <w:szCs w:val="22"/>
        </w:rPr>
      </w:pPr>
      <w:r w:rsidRPr="00EF1816">
        <w:rPr>
          <w:rFonts w:ascii="Arial" w:hAnsi="Arial" w:cs="Arial"/>
          <w:sz w:val="22"/>
          <w:szCs w:val="22"/>
        </w:rPr>
        <w:t xml:space="preserve">You may find the AFIRM training module on Failure Resolutions helpful as it clearly outlines the most important points. </w:t>
      </w:r>
    </w:p>
    <w:p w14:paraId="5C992919" w14:textId="77777777" w:rsidR="00D74206" w:rsidRPr="00EF1816" w:rsidRDefault="00000000">
      <w:pPr>
        <w:numPr>
          <w:ilvl w:val="0"/>
          <w:numId w:val="3"/>
        </w:numPr>
        <w:spacing w:after="43"/>
        <w:ind w:hanging="360"/>
        <w:rPr>
          <w:rFonts w:ascii="Arial" w:hAnsi="Arial" w:cs="Arial"/>
          <w:sz w:val="22"/>
          <w:szCs w:val="22"/>
        </w:rPr>
      </w:pPr>
      <w:r w:rsidRPr="00EF1816">
        <w:rPr>
          <w:rFonts w:ascii="Arial" w:hAnsi="Arial" w:cs="Arial"/>
          <w:sz w:val="22"/>
          <w:szCs w:val="22"/>
        </w:rPr>
        <w:t xml:space="preserve">Continual failures on chemical compliance may result in Superdry exit from the supplier. </w:t>
      </w:r>
    </w:p>
    <w:p w14:paraId="7ACA94B2" w14:textId="77777777" w:rsidR="00D74206" w:rsidRPr="00EF1816" w:rsidRDefault="00000000" w:rsidP="00EF1816">
      <w:pPr>
        <w:numPr>
          <w:ilvl w:val="0"/>
          <w:numId w:val="3"/>
        </w:numPr>
        <w:spacing w:after="81" w:line="250" w:lineRule="auto"/>
        <w:ind w:hanging="360"/>
        <w:rPr>
          <w:rFonts w:ascii="Arial" w:hAnsi="Arial" w:cs="Arial"/>
          <w:sz w:val="22"/>
          <w:szCs w:val="22"/>
        </w:rPr>
      </w:pPr>
      <w:r w:rsidRPr="00EF1816">
        <w:rPr>
          <w:rFonts w:ascii="Arial" w:hAnsi="Arial" w:cs="Arial"/>
          <w:sz w:val="22"/>
          <w:szCs w:val="22"/>
        </w:rPr>
        <w:lastRenderedPageBreak/>
        <w:t xml:space="preserve">Sustained success in RSL testing, accompanied by progress in achieving ZDHC goals, will result in a proportional reduction in requested due diligence tests in subsequent seasons. Conversely, chemical testing failures will result in a proportional increase in requested due diligence tests. </w:t>
      </w:r>
    </w:p>
    <w:p w14:paraId="48B77117" w14:textId="77777777" w:rsidR="00D74206" w:rsidRPr="00EF1816" w:rsidRDefault="00000000" w:rsidP="00EF1816">
      <w:pPr>
        <w:numPr>
          <w:ilvl w:val="0"/>
          <w:numId w:val="3"/>
        </w:numPr>
        <w:spacing w:after="40" w:line="250" w:lineRule="auto"/>
        <w:ind w:hanging="360"/>
        <w:rPr>
          <w:rFonts w:ascii="Arial" w:hAnsi="Arial" w:cs="Arial"/>
          <w:sz w:val="22"/>
          <w:szCs w:val="22"/>
        </w:rPr>
      </w:pPr>
      <w:r w:rsidRPr="00EF1816">
        <w:rPr>
          <w:rFonts w:ascii="Arial" w:hAnsi="Arial" w:cs="Arial"/>
          <w:sz w:val="22"/>
          <w:szCs w:val="22"/>
        </w:rPr>
        <w:t>Superdry takes chemical compliance failures with the utmost seriousness. In the first instance we will work with you to find a compliant solution within the delivery timeframe; however, if this is not possible, and as a last resort, we reserve the right to cancel the affected order. In extreme cases, where the non</w:t>
      </w:r>
      <w:r w:rsidRPr="00EF1816">
        <w:rPr>
          <w:rFonts w:ascii="Arial" w:eastAsia="Arial" w:hAnsi="Arial" w:cs="Arial"/>
          <w:sz w:val="22"/>
          <w:szCs w:val="22"/>
        </w:rPr>
        <w:t>–</w:t>
      </w:r>
      <w:r w:rsidRPr="00EF1816">
        <w:rPr>
          <w:rFonts w:ascii="Arial" w:hAnsi="Arial" w:cs="Arial"/>
          <w:sz w:val="22"/>
          <w:szCs w:val="22"/>
        </w:rPr>
        <w:t xml:space="preserve">compliant component is used on other styles, these may also be cancelled. </w:t>
      </w:r>
    </w:p>
    <w:p w14:paraId="407A6615" w14:textId="77777777" w:rsidR="00D74206" w:rsidRDefault="00000000" w:rsidP="00EF1816">
      <w:pPr>
        <w:spacing w:after="44" w:line="250" w:lineRule="auto"/>
        <w:ind w:left="19"/>
      </w:pPr>
      <w:r>
        <w:rPr>
          <w:rFonts w:ascii="Sylfaen" w:eastAsia="Sylfaen" w:hAnsi="Sylfaen" w:cs="Sylfaen"/>
          <w:sz w:val="20"/>
        </w:rPr>
        <w:t xml:space="preserve"> </w:t>
      </w:r>
    </w:p>
    <w:p w14:paraId="32AB0E98" w14:textId="4020F8D7" w:rsidR="00D74206" w:rsidRPr="00EF1816" w:rsidRDefault="00000000" w:rsidP="00EF1816">
      <w:pPr>
        <w:spacing w:line="250" w:lineRule="auto"/>
        <w:ind w:left="312" w:right="200"/>
        <w:jc w:val="both"/>
        <w:rPr>
          <w:rFonts w:ascii="Arial" w:hAnsi="Arial" w:cs="Arial"/>
          <w:sz w:val="22"/>
          <w:szCs w:val="22"/>
        </w:rPr>
      </w:pPr>
      <w:r w:rsidRPr="005C07A4">
        <w:rPr>
          <w:rFonts w:ascii="Arial" w:eastAsia="Arial" w:hAnsi="Arial" w:cs="Arial"/>
          <w:b/>
          <w:bCs/>
          <w:sz w:val="22"/>
          <w:szCs w:val="22"/>
        </w:rPr>
        <w:t>AFIRM’s</w:t>
      </w:r>
      <w:r w:rsidRPr="005C07A4">
        <w:rPr>
          <w:rFonts w:ascii="Arial" w:hAnsi="Arial" w:cs="Arial"/>
          <w:b/>
          <w:bCs/>
          <w:sz w:val="22"/>
          <w:szCs w:val="22"/>
        </w:rPr>
        <w:t xml:space="preserve"> Training Committee</w:t>
      </w:r>
      <w:r w:rsidRPr="00EF1816">
        <w:rPr>
          <w:rFonts w:ascii="Arial" w:hAnsi="Arial" w:cs="Arial"/>
          <w:sz w:val="22"/>
          <w:szCs w:val="22"/>
        </w:rPr>
        <w:t xml:space="preserve"> have published five new explainer videos available on the AFIRM website. Please ensure that the person</w:t>
      </w:r>
      <w:r w:rsidR="00545C8C" w:rsidRPr="00EF1816">
        <w:rPr>
          <w:rFonts w:ascii="Arial" w:hAnsi="Arial" w:cs="Arial"/>
          <w:sz w:val="22"/>
          <w:szCs w:val="22"/>
        </w:rPr>
        <w:t>(s)</w:t>
      </w:r>
      <w:r w:rsidRPr="00EF1816">
        <w:rPr>
          <w:rFonts w:ascii="Arial" w:hAnsi="Arial" w:cs="Arial"/>
          <w:sz w:val="22"/>
          <w:szCs w:val="22"/>
        </w:rPr>
        <w:t xml:space="preserve"> in your organisation responsible for chemical management goes through these training modules. </w:t>
      </w:r>
    </w:p>
    <w:p w14:paraId="41BBEC74" w14:textId="6D9D88C0" w:rsidR="00D74206" w:rsidRPr="00EF1816" w:rsidRDefault="00000000" w:rsidP="00EF1816">
      <w:pPr>
        <w:spacing w:line="250" w:lineRule="auto"/>
        <w:ind w:left="302"/>
        <w:rPr>
          <w:rFonts w:ascii="Arial" w:hAnsi="Arial" w:cs="Arial"/>
          <w:sz w:val="22"/>
          <w:szCs w:val="22"/>
        </w:rPr>
      </w:pPr>
      <w:r w:rsidRPr="00EF1816">
        <w:rPr>
          <w:rFonts w:ascii="Arial" w:hAnsi="Arial" w:cs="Arial"/>
          <w:sz w:val="22"/>
          <w:szCs w:val="22"/>
        </w:rPr>
        <w:t xml:space="preserve"> </w:t>
      </w:r>
    </w:p>
    <w:p w14:paraId="616AF1FC" w14:textId="77777777" w:rsidR="00D74206" w:rsidRPr="00EF1816" w:rsidRDefault="00000000" w:rsidP="00EF1816">
      <w:pPr>
        <w:spacing w:line="250" w:lineRule="auto"/>
        <w:ind w:left="312"/>
        <w:rPr>
          <w:rFonts w:ascii="Arial" w:hAnsi="Arial" w:cs="Arial"/>
          <w:sz w:val="22"/>
          <w:szCs w:val="22"/>
        </w:rPr>
      </w:pPr>
      <w:r w:rsidRPr="00EF1816">
        <w:rPr>
          <w:rFonts w:ascii="Arial" w:hAnsi="Arial" w:cs="Arial"/>
          <w:sz w:val="22"/>
          <w:szCs w:val="22"/>
        </w:rPr>
        <w:t xml:space="preserve">Please access them through this link and note they are now also available in 6 languages. </w:t>
      </w:r>
    </w:p>
    <w:p w14:paraId="5ED23433" w14:textId="77777777" w:rsidR="00D74206" w:rsidRPr="00EF1816" w:rsidRDefault="00000000" w:rsidP="00EF1816">
      <w:pPr>
        <w:spacing w:after="149" w:line="250" w:lineRule="auto"/>
        <w:ind w:left="297"/>
        <w:rPr>
          <w:rFonts w:ascii="Arial" w:hAnsi="Arial" w:cs="Arial"/>
          <w:sz w:val="22"/>
          <w:szCs w:val="22"/>
        </w:rPr>
      </w:pPr>
      <w:hyperlink r:id="rId20">
        <w:r w:rsidRPr="00EF1816">
          <w:rPr>
            <w:rFonts w:ascii="Arial" w:hAnsi="Arial" w:cs="Arial"/>
            <w:color w:val="0000FF"/>
            <w:sz w:val="22"/>
            <w:szCs w:val="22"/>
          </w:rPr>
          <w:t>https://afirm</w:t>
        </w:r>
      </w:hyperlink>
      <w:hyperlink r:id="rId21">
        <w:r w:rsidRPr="00EF1816">
          <w:rPr>
            <w:rFonts w:ascii="Arial" w:hAnsi="Arial" w:cs="Arial"/>
            <w:color w:val="0000FF"/>
            <w:sz w:val="22"/>
            <w:szCs w:val="22"/>
          </w:rPr>
          <w:t>-</w:t>
        </w:r>
      </w:hyperlink>
      <w:hyperlink r:id="rId22">
        <w:r w:rsidRPr="00EF1816">
          <w:rPr>
            <w:rFonts w:ascii="Arial" w:hAnsi="Arial" w:cs="Arial"/>
            <w:color w:val="0000FF"/>
            <w:sz w:val="22"/>
            <w:szCs w:val="22"/>
          </w:rPr>
          <w:t>group.com/</w:t>
        </w:r>
        <w:r w:rsidRPr="00EF1816">
          <w:rPr>
            <w:rFonts w:ascii="Arial" w:hAnsi="Arial" w:cs="Arial"/>
            <w:color w:val="0000FF"/>
            <w:sz w:val="22"/>
            <w:szCs w:val="22"/>
          </w:rPr>
          <w:t>s</w:t>
        </w:r>
        <w:r w:rsidRPr="00EF1816">
          <w:rPr>
            <w:rFonts w:ascii="Arial" w:hAnsi="Arial" w:cs="Arial"/>
            <w:color w:val="0000FF"/>
            <w:sz w:val="22"/>
            <w:szCs w:val="22"/>
          </w:rPr>
          <w:t>tart</w:t>
        </w:r>
      </w:hyperlink>
      <w:hyperlink r:id="rId23">
        <w:r w:rsidRPr="00EF1816">
          <w:rPr>
            <w:rFonts w:ascii="Arial" w:hAnsi="Arial" w:cs="Arial"/>
            <w:color w:val="0000FF"/>
            <w:sz w:val="22"/>
            <w:szCs w:val="22"/>
          </w:rPr>
          <w:t>-</w:t>
        </w:r>
      </w:hyperlink>
      <w:hyperlink r:id="rId24">
        <w:r w:rsidRPr="00EF1816">
          <w:rPr>
            <w:rFonts w:ascii="Arial" w:hAnsi="Arial" w:cs="Arial"/>
            <w:color w:val="0000FF"/>
            <w:sz w:val="22"/>
            <w:szCs w:val="22"/>
          </w:rPr>
          <w:t>here/</w:t>
        </w:r>
      </w:hyperlink>
      <w:hyperlink r:id="rId25">
        <w:r w:rsidRPr="00EF1816">
          <w:rPr>
            <w:rFonts w:ascii="Arial" w:hAnsi="Arial" w:cs="Arial"/>
            <w:sz w:val="22"/>
            <w:szCs w:val="22"/>
          </w:rPr>
          <w:t xml:space="preserve"> </w:t>
        </w:r>
      </w:hyperlink>
    </w:p>
    <w:p w14:paraId="412978B2" w14:textId="77777777" w:rsidR="00D74206" w:rsidRPr="00EF1816" w:rsidRDefault="00000000" w:rsidP="00EF1816">
      <w:pPr>
        <w:numPr>
          <w:ilvl w:val="0"/>
          <w:numId w:val="3"/>
        </w:numPr>
        <w:spacing w:after="40" w:line="250" w:lineRule="auto"/>
        <w:ind w:hanging="360"/>
        <w:rPr>
          <w:rFonts w:ascii="Arial" w:hAnsi="Arial" w:cs="Arial"/>
          <w:sz w:val="22"/>
          <w:szCs w:val="22"/>
        </w:rPr>
      </w:pPr>
      <w:hyperlink r:id="rId26">
        <w:r w:rsidRPr="00EF1816">
          <w:rPr>
            <w:rFonts w:ascii="Arial" w:hAnsi="Arial" w:cs="Arial"/>
            <w:color w:val="0000FF"/>
            <w:sz w:val="22"/>
            <w:szCs w:val="22"/>
          </w:rPr>
          <w:t>Introduction to AFI</w:t>
        </w:r>
        <w:r w:rsidRPr="00EF1816">
          <w:rPr>
            <w:rFonts w:ascii="Arial" w:hAnsi="Arial" w:cs="Arial"/>
            <w:color w:val="0000FF"/>
            <w:sz w:val="22"/>
            <w:szCs w:val="22"/>
          </w:rPr>
          <w:t>R</w:t>
        </w:r>
        <w:r w:rsidRPr="00EF1816">
          <w:rPr>
            <w:rFonts w:ascii="Arial" w:hAnsi="Arial" w:cs="Arial"/>
            <w:color w:val="0000FF"/>
            <w:sz w:val="22"/>
            <w:szCs w:val="22"/>
          </w:rPr>
          <w:t>M</w:t>
        </w:r>
      </w:hyperlink>
      <w:hyperlink r:id="rId27">
        <w:r w:rsidRPr="00EF1816">
          <w:rPr>
            <w:rFonts w:ascii="Arial" w:hAnsi="Arial" w:cs="Arial"/>
            <w:sz w:val="22"/>
            <w:szCs w:val="22"/>
          </w:rPr>
          <w:t xml:space="preserve"> </w:t>
        </w:r>
      </w:hyperlink>
    </w:p>
    <w:p w14:paraId="6F081B47" w14:textId="77777777" w:rsidR="00D74206" w:rsidRPr="00EF1816" w:rsidRDefault="00000000" w:rsidP="00EF1816">
      <w:pPr>
        <w:numPr>
          <w:ilvl w:val="0"/>
          <w:numId w:val="3"/>
        </w:numPr>
        <w:spacing w:after="40" w:line="250" w:lineRule="auto"/>
        <w:ind w:hanging="360"/>
        <w:rPr>
          <w:rFonts w:ascii="Arial" w:hAnsi="Arial" w:cs="Arial"/>
          <w:sz w:val="22"/>
          <w:szCs w:val="22"/>
        </w:rPr>
      </w:pPr>
      <w:hyperlink r:id="rId28">
        <w:r w:rsidRPr="00EF1816">
          <w:rPr>
            <w:rFonts w:ascii="Arial" w:hAnsi="Arial" w:cs="Arial"/>
            <w:color w:val="0000FF"/>
            <w:sz w:val="22"/>
            <w:szCs w:val="22"/>
          </w:rPr>
          <w:t xml:space="preserve">Understanding the AFIRM </w:t>
        </w:r>
        <w:r w:rsidRPr="00EF1816">
          <w:rPr>
            <w:rFonts w:ascii="Arial" w:hAnsi="Arial" w:cs="Arial"/>
            <w:color w:val="0000FF"/>
            <w:sz w:val="22"/>
            <w:szCs w:val="22"/>
          </w:rPr>
          <w:t>R</w:t>
        </w:r>
        <w:r w:rsidRPr="00EF1816">
          <w:rPr>
            <w:rFonts w:ascii="Arial" w:hAnsi="Arial" w:cs="Arial"/>
            <w:color w:val="0000FF"/>
            <w:sz w:val="22"/>
            <w:szCs w:val="22"/>
          </w:rPr>
          <w:t>S</w:t>
        </w:r>
        <w:r w:rsidRPr="00EF1816">
          <w:rPr>
            <w:rFonts w:ascii="Arial" w:hAnsi="Arial" w:cs="Arial"/>
            <w:color w:val="0000FF"/>
            <w:sz w:val="22"/>
            <w:szCs w:val="22"/>
          </w:rPr>
          <w:t>L</w:t>
        </w:r>
      </w:hyperlink>
      <w:hyperlink r:id="rId29">
        <w:r w:rsidRPr="00EF1816">
          <w:rPr>
            <w:rFonts w:ascii="Arial" w:hAnsi="Arial" w:cs="Arial"/>
            <w:sz w:val="22"/>
            <w:szCs w:val="22"/>
          </w:rPr>
          <w:t xml:space="preserve"> </w:t>
        </w:r>
      </w:hyperlink>
    </w:p>
    <w:p w14:paraId="250B7219" w14:textId="77777777" w:rsidR="00D74206" w:rsidRPr="00EF1816" w:rsidRDefault="00000000" w:rsidP="00EF1816">
      <w:pPr>
        <w:numPr>
          <w:ilvl w:val="0"/>
          <w:numId w:val="3"/>
        </w:numPr>
        <w:spacing w:after="40" w:line="250" w:lineRule="auto"/>
        <w:ind w:hanging="360"/>
        <w:rPr>
          <w:rFonts w:ascii="Arial" w:hAnsi="Arial" w:cs="Arial"/>
          <w:sz w:val="22"/>
          <w:szCs w:val="22"/>
        </w:rPr>
      </w:pPr>
      <w:hyperlink r:id="rId30">
        <w:r w:rsidRPr="00EF1816">
          <w:rPr>
            <w:rFonts w:ascii="Arial" w:hAnsi="Arial" w:cs="Arial"/>
            <w:color w:val="0000FF"/>
            <w:sz w:val="22"/>
            <w:szCs w:val="22"/>
          </w:rPr>
          <w:t xml:space="preserve">How to Select </w:t>
        </w:r>
        <w:r w:rsidRPr="00EF1816">
          <w:rPr>
            <w:rFonts w:ascii="Arial" w:hAnsi="Arial" w:cs="Arial"/>
            <w:color w:val="0000FF"/>
            <w:sz w:val="22"/>
            <w:szCs w:val="22"/>
          </w:rPr>
          <w:t>M</w:t>
        </w:r>
        <w:r w:rsidRPr="00EF1816">
          <w:rPr>
            <w:rFonts w:ascii="Arial" w:hAnsi="Arial" w:cs="Arial"/>
            <w:color w:val="0000FF"/>
            <w:sz w:val="22"/>
            <w:szCs w:val="22"/>
          </w:rPr>
          <w:t>aterials/Products for RSL Testing</w:t>
        </w:r>
      </w:hyperlink>
      <w:hyperlink r:id="rId31">
        <w:r w:rsidRPr="00EF1816">
          <w:rPr>
            <w:rFonts w:ascii="Arial" w:hAnsi="Arial" w:cs="Arial"/>
            <w:sz w:val="22"/>
            <w:szCs w:val="22"/>
          </w:rPr>
          <w:t xml:space="preserve"> </w:t>
        </w:r>
      </w:hyperlink>
    </w:p>
    <w:p w14:paraId="4324F3EF" w14:textId="77777777" w:rsidR="00D74206" w:rsidRPr="00EF1816" w:rsidRDefault="00000000" w:rsidP="00EF1816">
      <w:pPr>
        <w:numPr>
          <w:ilvl w:val="0"/>
          <w:numId w:val="3"/>
        </w:numPr>
        <w:spacing w:after="40" w:line="250" w:lineRule="auto"/>
        <w:ind w:hanging="360"/>
        <w:rPr>
          <w:rFonts w:ascii="Arial" w:hAnsi="Arial" w:cs="Arial"/>
          <w:sz w:val="22"/>
          <w:szCs w:val="22"/>
          <w:highlight w:val="yellow"/>
        </w:rPr>
      </w:pPr>
      <w:hyperlink r:id="rId32">
        <w:r w:rsidRPr="00EF1816">
          <w:rPr>
            <w:rFonts w:ascii="Arial" w:hAnsi="Arial" w:cs="Arial"/>
            <w:color w:val="0000FF"/>
            <w:sz w:val="22"/>
            <w:szCs w:val="22"/>
            <w:highlight w:val="yellow"/>
          </w:rPr>
          <w:t>How</w:t>
        </w:r>
      </w:hyperlink>
      <w:hyperlink r:id="rId33">
        <w:r w:rsidRPr="00EF1816">
          <w:rPr>
            <w:rFonts w:ascii="Arial" w:hAnsi="Arial" w:cs="Arial"/>
            <w:color w:val="0000FF"/>
            <w:sz w:val="22"/>
            <w:szCs w:val="22"/>
            <w:highlight w:val="yellow"/>
          </w:rPr>
          <w:t xml:space="preserve"> </w:t>
        </w:r>
      </w:hyperlink>
      <w:hyperlink r:id="rId34">
        <w:r w:rsidRPr="00EF1816">
          <w:rPr>
            <w:rFonts w:ascii="Arial" w:hAnsi="Arial" w:cs="Arial"/>
            <w:color w:val="0000FF"/>
            <w:sz w:val="22"/>
            <w:szCs w:val="22"/>
            <w:highlight w:val="yellow"/>
          </w:rPr>
          <w:t>to</w:t>
        </w:r>
      </w:hyperlink>
      <w:hyperlink r:id="rId35">
        <w:r w:rsidRPr="00EF1816">
          <w:rPr>
            <w:rFonts w:ascii="Arial" w:hAnsi="Arial" w:cs="Arial"/>
            <w:color w:val="0000FF"/>
            <w:sz w:val="22"/>
            <w:szCs w:val="22"/>
            <w:highlight w:val="yellow"/>
          </w:rPr>
          <w:t xml:space="preserve"> </w:t>
        </w:r>
      </w:hyperlink>
      <w:hyperlink r:id="rId36">
        <w:r w:rsidRPr="00EF1816">
          <w:rPr>
            <w:rFonts w:ascii="Arial" w:hAnsi="Arial" w:cs="Arial"/>
            <w:color w:val="0000FF"/>
            <w:sz w:val="22"/>
            <w:szCs w:val="22"/>
            <w:highlight w:val="yellow"/>
          </w:rPr>
          <w:t>Read</w:t>
        </w:r>
      </w:hyperlink>
      <w:hyperlink r:id="rId37">
        <w:r w:rsidRPr="00EF1816">
          <w:rPr>
            <w:rFonts w:ascii="Arial" w:hAnsi="Arial" w:cs="Arial"/>
            <w:color w:val="0000FF"/>
            <w:sz w:val="22"/>
            <w:szCs w:val="22"/>
            <w:highlight w:val="yellow"/>
          </w:rPr>
          <w:t xml:space="preserve"> </w:t>
        </w:r>
      </w:hyperlink>
      <w:hyperlink r:id="rId38">
        <w:r w:rsidRPr="00EF1816">
          <w:rPr>
            <w:rFonts w:ascii="Arial" w:hAnsi="Arial" w:cs="Arial"/>
            <w:color w:val="0000FF"/>
            <w:sz w:val="22"/>
            <w:szCs w:val="22"/>
            <w:highlight w:val="yellow"/>
          </w:rPr>
          <w:t>a</w:t>
        </w:r>
      </w:hyperlink>
      <w:hyperlink r:id="rId39">
        <w:r w:rsidRPr="00EF1816">
          <w:rPr>
            <w:rFonts w:ascii="Arial" w:hAnsi="Arial" w:cs="Arial"/>
            <w:color w:val="0000FF"/>
            <w:sz w:val="22"/>
            <w:szCs w:val="22"/>
            <w:highlight w:val="yellow"/>
          </w:rPr>
          <w:t xml:space="preserve"> </w:t>
        </w:r>
      </w:hyperlink>
      <w:hyperlink r:id="rId40">
        <w:r w:rsidRPr="00EF1816">
          <w:rPr>
            <w:rFonts w:ascii="Arial" w:hAnsi="Arial" w:cs="Arial"/>
            <w:color w:val="0000FF"/>
            <w:sz w:val="22"/>
            <w:szCs w:val="22"/>
            <w:highlight w:val="yellow"/>
          </w:rPr>
          <w:t>Test</w:t>
        </w:r>
      </w:hyperlink>
      <w:hyperlink r:id="rId41">
        <w:r w:rsidRPr="00EF1816">
          <w:rPr>
            <w:rFonts w:ascii="Arial" w:hAnsi="Arial" w:cs="Arial"/>
            <w:color w:val="0000FF"/>
            <w:sz w:val="22"/>
            <w:szCs w:val="22"/>
            <w:highlight w:val="yellow"/>
          </w:rPr>
          <w:t xml:space="preserve"> </w:t>
        </w:r>
      </w:hyperlink>
      <w:hyperlink r:id="rId42">
        <w:r w:rsidRPr="00EF1816">
          <w:rPr>
            <w:rFonts w:ascii="Arial" w:hAnsi="Arial" w:cs="Arial"/>
            <w:color w:val="0000FF"/>
            <w:sz w:val="22"/>
            <w:szCs w:val="22"/>
            <w:highlight w:val="yellow"/>
          </w:rPr>
          <w:t>R</w:t>
        </w:r>
        <w:r w:rsidRPr="00EF1816">
          <w:rPr>
            <w:rFonts w:ascii="Arial" w:hAnsi="Arial" w:cs="Arial"/>
            <w:color w:val="0000FF"/>
            <w:sz w:val="22"/>
            <w:szCs w:val="22"/>
            <w:highlight w:val="yellow"/>
          </w:rPr>
          <w:t>e</w:t>
        </w:r>
        <w:r w:rsidRPr="00EF1816">
          <w:rPr>
            <w:rFonts w:ascii="Arial" w:hAnsi="Arial" w:cs="Arial"/>
            <w:color w:val="0000FF"/>
            <w:sz w:val="22"/>
            <w:szCs w:val="22"/>
            <w:highlight w:val="yellow"/>
          </w:rPr>
          <w:t>port</w:t>
        </w:r>
      </w:hyperlink>
      <w:hyperlink r:id="rId43">
        <w:r w:rsidRPr="00EF1816">
          <w:rPr>
            <w:rFonts w:ascii="Arial" w:hAnsi="Arial" w:cs="Arial"/>
            <w:sz w:val="22"/>
            <w:szCs w:val="22"/>
            <w:highlight w:val="yellow"/>
          </w:rPr>
          <w:t xml:space="preserve"> </w:t>
        </w:r>
      </w:hyperlink>
      <w:commentRangeStart w:id="2"/>
      <w:commentRangeEnd w:id="2"/>
      <w:r w:rsidR="00545C8C" w:rsidRPr="00EF1816">
        <w:rPr>
          <w:rStyle w:val="CommentReference"/>
          <w:rFonts w:ascii="Arial" w:hAnsi="Arial" w:cs="Arial"/>
          <w:sz w:val="22"/>
          <w:szCs w:val="22"/>
          <w:highlight w:val="yellow"/>
        </w:rPr>
        <w:commentReference w:id="2"/>
      </w:r>
    </w:p>
    <w:p w14:paraId="7BAF0345" w14:textId="77777777" w:rsidR="00D74206" w:rsidRPr="00EF1816" w:rsidRDefault="00000000" w:rsidP="00EF1816">
      <w:pPr>
        <w:numPr>
          <w:ilvl w:val="0"/>
          <w:numId w:val="3"/>
        </w:numPr>
        <w:spacing w:line="250" w:lineRule="auto"/>
        <w:ind w:hanging="360"/>
        <w:rPr>
          <w:rFonts w:ascii="Arial" w:hAnsi="Arial" w:cs="Arial"/>
          <w:sz w:val="22"/>
          <w:szCs w:val="22"/>
          <w:highlight w:val="yellow"/>
        </w:rPr>
      </w:pPr>
      <w:hyperlink r:id="rId44">
        <w:r w:rsidRPr="00EF1816">
          <w:rPr>
            <w:rFonts w:ascii="Arial" w:hAnsi="Arial" w:cs="Arial"/>
            <w:color w:val="0000FF"/>
            <w:sz w:val="22"/>
            <w:szCs w:val="22"/>
            <w:highlight w:val="yellow"/>
          </w:rPr>
          <w:t>Failure Resolu</w:t>
        </w:r>
        <w:r w:rsidRPr="00EF1816">
          <w:rPr>
            <w:rFonts w:ascii="Arial" w:hAnsi="Arial" w:cs="Arial"/>
            <w:color w:val="0000FF"/>
            <w:sz w:val="22"/>
            <w:szCs w:val="22"/>
            <w:highlight w:val="yellow"/>
          </w:rPr>
          <w:t>t</w:t>
        </w:r>
        <w:r w:rsidRPr="00EF1816">
          <w:rPr>
            <w:rFonts w:ascii="Arial" w:hAnsi="Arial" w:cs="Arial"/>
            <w:color w:val="0000FF"/>
            <w:sz w:val="22"/>
            <w:szCs w:val="22"/>
            <w:highlight w:val="yellow"/>
          </w:rPr>
          <w:t>ions</w:t>
        </w:r>
      </w:hyperlink>
      <w:hyperlink r:id="rId45">
        <w:r w:rsidRPr="00EF1816">
          <w:rPr>
            <w:rFonts w:ascii="Arial" w:hAnsi="Arial" w:cs="Arial"/>
            <w:sz w:val="22"/>
            <w:szCs w:val="22"/>
            <w:highlight w:val="yellow"/>
          </w:rPr>
          <w:t xml:space="preserve"> </w:t>
        </w:r>
      </w:hyperlink>
      <w:commentRangeStart w:id="3"/>
      <w:commentRangeEnd w:id="3"/>
      <w:r w:rsidR="00545C8C" w:rsidRPr="00EF1816">
        <w:rPr>
          <w:rStyle w:val="CommentReference"/>
          <w:rFonts w:ascii="Arial" w:hAnsi="Arial" w:cs="Arial"/>
          <w:sz w:val="22"/>
          <w:szCs w:val="22"/>
          <w:highlight w:val="yellow"/>
        </w:rPr>
        <w:commentReference w:id="3"/>
      </w:r>
    </w:p>
    <w:p w14:paraId="041D5A0B" w14:textId="77777777" w:rsidR="00D74206" w:rsidRPr="00EF1816" w:rsidRDefault="00000000">
      <w:pPr>
        <w:spacing w:after="7" w:line="259" w:lineRule="auto"/>
        <w:rPr>
          <w:rFonts w:ascii="Arial" w:hAnsi="Arial" w:cs="Arial"/>
          <w:sz w:val="22"/>
          <w:szCs w:val="22"/>
        </w:rPr>
      </w:pPr>
      <w:r w:rsidRPr="00EF1816">
        <w:rPr>
          <w:rFonts w:ascii="Arial" w:hAnsi="Arial" w:cs="Arial"/>
          <w:sz w:val="22"/>
          <w:szCs w:val="22"/>
        </w:rPr>
        <w:t xml:space="preserve"> </w:t>
      </w:r>
    </w:p>
    <w:p w14:paraId="751401BA" w14:textId="2A1BA528" w:rsidR="00D74206" w:rsidRPr="005C07A4" w:rsidRDefault="00000000">
      <w:pPr>
        <w:spacing w:line="239" w:lineRule="auto"/>
        <w:ind w:left="14" w:right="-14"/>
        <w:jc w:val="both"/>
        <w:rPr>
          <w:rFonts w:ascii="Arial" w:hAnsi="Arial" w:cs="Arial"/>
          <w:sz w:val="22"/>
          <w:szCs w:val="22"/>
        </w:rPr>
      </w:pPr>
      <w:r w:rsidRPr="005C07A4">
        <w:rPr>
          <w:rFonts w:ascii="Arial" w:hAnsi="Arial" w:cs="Arial"/>
          <w:sz w:val="22"/>
          <w:szCs w:val="22"/>
        </w:rPr>
        <w:t xml:space="preserve">Please take careful note that compliance to </w:t>
      </w:r>
      <w:r w:rsidRPr="005C07A4">
        <w:rPr>
          <w:rFonts w:ascii="Arial" w:eastAsia="Arial" w:hAnsi="Arial" w:cs="Arial"/>
          <w:sz w:val="22"/>
          <w:szCs w:val="22"/>
        </w:rPr>
        <w:t>Superdry’s</w:t>
      </w:r>
      <w:r w:rsidRPr="005C07A4">
        <w:rPr>
          <w:rFonts w:ascii="Arial" w:hAnsi="Arial" w:cs="Arial"/>
          <w:sz w:val="22"/>
          <w:szCs w:val="22"/>
        </w:rPr>
        <w:t xml:space="preserve"> RSL is a Superdry Supplier requirement, and the responsibility remains with you, the Supplier, to source responsibly in order to comply with </w:t>
      </w:r>
      <w:r w:rsidR="00545C8C" w:rsidRPr="005C07A4">
        <w:rPr>
          <w:rFonts w:ascii="Arial" w:hAnsi="Arial" w:cs="Arial"/>
          <w:sz w:val="22"/>
          <w:szCs w:val="22"/>
        </w:rPr>
        <w:t>all</w:t>
      </w:r>
      <w:r w:rsidRPr="005C07A4">
        <w:rPr>
          <w:rFonts w:ascii="Arial" w:hAnsi="Arial" w:cs="Arial"/>
          <w:sz w:val="22"/>
          <w:szCs w:val="22"/>
        </w:rPr>
        <w:t xml:space="preserve"> chemical restrictions. </w:t>
      </w:r>
    </w:p>
    <w:p w14:paraId="1B934372" w14:textId="77777777" w:rsidR="00D74206" w:rsidRDefault="00000000">
      <w:pPr>
        <w:spacing w:after="13" w:line="259" w:lineRule="auto"/>
      </w:pPr>
      <w:r>
        <w:rPr>
          <w:rFonts w:ascii="Sylfaen" w:eastAsia="Sylfaen" w:hAnsi="Sylfaen" w:cs="Sylfaen"/>
        </w:rPr>
        <w:t xml:space="preserve"> </w:t>
      </w:r>
    </w:p>
    <w:p w14:paraId="7B8F1E17" w14:textId="77777777" w:rsidR="00D74206" w:rsidRDefault="00000000">
      <w:pPr>
        <w:pStyle w:val="Heading1"/>
        <w:ind w:left="-5"/>
      </w:pPr>
      <w:r>
        <w:t xml:space="preserve">SUPERDRY ZDHC POLICY </w:t>
      </w:r>
    </w:p>
    <w:p w14:paraId="3C82429B" w14:textId="05D752EF" w:rsidR="00D74206" w:rsidRPr="005C07A4" w:rsidRDefault="00000000" w:rsidP="005C07A4">
      <w:pPr>
        <w:spacing w:line="250" w:lineRule="auto"/>
        <w:ind w:left="14"/>
        <w:rPr>
          <w:rFonts w:ascii="Arial" w:hAnsi="Arial" w:cs="Arial"/>
          <w:sz w:val="22"/>
          <w:szCs w:val="22"/>
        </w:rPr>
      </w:pPr>
      <w:r w:rsidRPr="005C07A4">
        <w:rPr>
          <w:rFonts w:ascii="Arial" w:hAnsi="Arial" w:cs="Arial"/>
          <w:sz w:val="22"/>
          <w:szCs w:val="22"/>
        </w:rPr>
        <w:t xml:space="preserve">Superdry is an active member </w:t>
      </w:r>
      <w:r w:rsidRPr="005C07A4">
        <w:rPr>
          <w:rFonts w:ascii="Arial" w:eastAsia="Arial" w:hAnsi="Arial" w:cs="Arial"/>
          <w:b/>
          <w:sz w:val="22"/>
          <w:szCs w:val="22"/>
        </w:rPr>
        <w:t>of ZDHC, the Zero Discharge of Hazardous Chemicals</w:t>
      </w:r>
      <w:r w:rsidRPr="005C07A4">
        <w:rPr>
          <w:rFonts w:ascii="Arial" w:hAnsi="Arial" w:cs="Arial"/>
          <w:sz w:val="22"/>
          <w:szCs w:val="22"/>
        </w:rPr>
        <w:t xml:space="preserve"> organisation. In 2024 we graduated from being a Friend to a </w:t>
      </w:r>
      <w:r w:rsidRPr="005C07A4">
        <w:rPr>
          <w:rFonts w:ascii="Arial" w:eastAsia="Arial" w:hAnsi="Arial" w:cs="Arial"/>
          <w:b/>
          <w:sz w:val="22"/>
          <w:szCs w:val="22"/>
        </w:rPr>
        <w:t>Signatory Brand of ZDHC</w:t>
      </w:r>
      <w:r w:rsidRPr="005C07A4">
        <w:rPr>
          <w:rFonts w:ascii="Arial" w:hAnsi="Arial" w:cs="Arial"/>
          <w:sz w:val="22"/>
          <w:szCs w:val="22"/>
        </w:rPr>
        <w:t xml:space="preserve">. As a Signatory Brand we are now part of the </w:t>
      </w:r>
      <w:r w:rsidRPr="005C07A4">
        <w:rPr>
          <w:rFonts w:ascii="Arial" w:eastAsia="Arial" w:hAnsi="Arial" w:cs="Arial"/>
          <w:b/>
          <w:sz w:val="22"/>
          <w:szCs w:val="22"/>
        </w:rPr>
        <w:t>ZDHC</w:t>
      </w:r>
      <w:r w:rsidRPr="005C07A4">
        <w:rPr>
          <w:rFonts w:ascii="Arial" w:hAnsi="Arial" w:cs="Arial"/>
          <w:sz w:val="22"/>
          <w:szCs w:val="22"/>
        </w:rPr>
        <w:t xml:space="preserve"> </w:t>
      </w:r>
      <w:r w:rsidRPr="005C07A4">
        <w:rPr>
          <w:rFonts w:ascii="Arial" w:eastAsia="Arial" w:hAnsi="Arial" w:cs="Arial"/>
          <w:b/>
          <w:sz w:val="22"/>
          <w:szCs w:val="22"/>
        </w:rPr>
        <w:t>BtZ (Brands to Zero) programme</w:t>
      </w:r>
      <w:r w:rsidRPr="005C07A4">
        <w:rPr>
          <w:rFonts w:ascii="Arial" w:hAnsi="Arial" w:cs="Arial"/>
          <w:sz w:val="22"/>
          <w:szCs w:val="22"/>
        </w:rPr>
        <w:t xml:space="preserve"> which assists us in achieving sustainable chemical management in our supply chains by providing guidelines, tools, and a framework for third-party assessment and improvement. All Superdry Suppliers and their in-scope supply chain partners, processing or making Superdry products, must </w:t>
      </w:r>
      <w:r w:rsidRPr="005C07A4">
        <w:rPr>
          <w:rFonts w:ascii="Arial" w:eastAsia="Arial" w:hAnsi="Arial" w:cs="Arial"/>
          <w:sz w:val="22"/>
          <w:szCs w:val="22"/>
        </w:rPr>
        <w:t>implement Superdry’s Chemical Compliance requirements</w:t>
      </w:r>
      <w:r w:rsidRPr="005C07A4">
        <w:rPr>
          <w:rFonts w:ascii="Arial" w:eastAsia="Arial" w:hAnsi="Arial" w:cs="Arial"/>
          <w:b/>
          <w:sz w:val="22"/>
          <w:szCs w:val="22"/>
        </w:rPr>
        <w:t xml:space="preserve"> </w:t>
      </w:r>
      <w:r w:rsidR="000C0639" w:rsidRPr="005C07A4">
        <w:rPr>
          <w:rFonts w:ascii="Arial" w:hAnsi="Arial" w:cs="Arial"/>
          <w:sz w:val="22"/>
          <w:szCs w:val="22"/>
        </w:rPr>
        <w:t xml:space="preserve">and be actively engaged with the </w:t>
      </w:r>
      <w:r w:rsidR="000C0639" w:rsidRPr="005C07A4">
        <w:rPr>
          <w:rFonts w:ascii="Arial" w:hAnsi="Arial" w:cs="Arial"/>
          <w:b/>
          <w:bCs/>
          <w:sz w:val="22"/>
          <w:szCs w:val="22"/>
          <w:highlight w:val="yellow"/>
        </w:rPr>
        <w:t xml:space="preserve">ZDHC Roadmap to Zero (RtZ) </w:t>
      </w:r>
      <w:commentRangeStart w:id="4"/>
      <w:r w:rsidR="000C0639" w:rsidRPr="005C07A4">
        <w:rPr>
          <w:rFonts w:ascii="Arial" w:hAnsi="Arial" w:cs="Arial"/>
          <w:b/>
          <w:bCs/>
          <w:sz w:val="22"/>
          <w:szCs w:val="22"/>
          <w:highlight w:val="yellow"/>
        </w:rPr>
        <w:t>Programme</w:t>
      </w:r>
      <w:commentRangeEnd w:id="4"/>
      <w:r w:rsidR="000C0639" w:rsidRPr="005C07A4">
        <w:rPr>
          <w:rStyle w:val="CommentReference"/>
          <w:rFonts w:ascii="Arial" w:hAnsi="Arial" w:cs="Arial"/>
          <w:sz w:val="22"/>
          <w:szCs w:val="22"/>
        </w:rPr>
        <w:commentReference w:id="4"/>
      </w:r>
      <w:r w:rsidR="000C0639" w:rsidRPr="005C07A4">
        <w:rPr>
          <w:rFonts w:ascii="Arial" w:hAnsi="Arial" w:cs="Arial"/>
          <w:sz w:val="22"/>
          <w:szCs w:val="22"/>
        </w:rPr>
        <w:t xml:space="preserve"> and progress toward targets to prevent hazardous chemical use and pollution in the upstream supply chain.</w:t>
      </w:r>
      <w:r w:rsidRPr="005C07A4">
        <w:rPr>
          <w:rFonts w:ascii="Arial" w:hAnsi="Arial" w:cs="Arial"/>
          <w:sz w:val="22"/>
          <w:szCs w:val="22"/>
        </w:rPr>
        <w:t xml:space="preserve"> </w:t>
      </w:r>
    </w:p>
    <w:p w14:paraId="6C41FDA9" w14:textId="77777777" w:rsidR="00D74206" w:rsidRPr="005C07A4" w:rsidRDefault="00000000" w:rsidP="005C07A4">
      <w:pPr>
        <w:spacing w:after="35" w:line="250" w:lineRule="auto"/>
        <w:rPr>
          <w:rFonts w:ascii="Arial" w:hAnsi="Arial" w:cs="Arial"/>
          <w:sz w:val="22"/>
          <w:szCs w:val="22"/>
        </w:rPr>
      </w:pPr>
      <w:r w:rsidRPr="005C07A4">
        <w:rPr>
          <w:rFonts w:ascii="Arial" w:eastAsia="Arial" w:hAnsi="Arial" w:cs="Arial"/>
          <w:b/>
          <w:sz w:val="22"/>
          <w:szCs w:val="22"/>
        </w:rPr>
        <w:t xml:space="preserve"> </w:t>
      </w:r>
    </w:p>
    <w:p w14:paraId="3AAD35EE" w14:textId="43578936" w:rsidR="00D74206" w:rsidRPr="005C07A4" w:rsidRDefault="00000000" w:rsidP="005C07A4">
      <w:pPr>
        <w:spacing w:after="50" w:line="250" w:lineRule="auto"/>
        <w:ind w:left="14"/>
        <w:rPr>
          <w:rFonts w:ascii="Arial" w:hAnsi="Arial" w:cs="Arial"/>
          <w:sz w:val="22"/>
          <w:szCs w:val="22"/>
        </w:rPr>
      </w:pPr>
      <w:r w:rsidRPr="005C07A4">
        <w:rPr>
          <w:rFonts w:ascii="Arial" w:hAnsi="Arial" w:cs="Arial"/>
          <w:sz w:val="22"/>
          <w:szCs w:val="22"/>
        </w:rPr>
        <w:t xml:space="preserve">All suppliers must agree to work towards achieving ZDHC </w:t>
      </w:r>
      <w:r w:rsidR="00BC54A7" w:rsidRPr="005C07A4">
        <w:rPr>
          <w:rFonts w:ascii="Arial" w:hAnsi="Arial" w:cs="Arial"/>
          <w:sz w:val="22"/>
          <w:szCs w:val="22"/>
        </w:rPr>
        <w:t>MRSL c</w:t>
      </w:r>
      <w:r w:rsidRPr="005C07A4">
        <w:rPr>
          <w:rFonts w:ascii="Arial" w:hAnsi="Arial" w:cs="Arial"/>
          <w:sz w:val="22"/>
          <w:szCs w:val="22"/>
        </w:rPr>
        <w:t>ompliance and actively contribut</w:t>
      </w:r>
      <w:r w:rsidR="00DB7F27" w:rsidRPr="005C07A4">
        <w:rPr>
          <w:rFonts w:ascii="Arial" w:hAnsi="Arial" w:cs="Arial"/>
          <w:sz w:val="22"/>
          <w:szCs w:val="22"/>
        </w:rPr>
        <w:t>e</w:t>
      </w:r>
      <w:r w:rsidRPr="005C07A4">
        <w:rPr>
          <w:rFonts w:ascii="Arial" w:hAnsi="Arial" w:cs="Arial"/>
          <w:sz w:val="22"/>
          <w:szCs w:val="22"/>
        </w:rPr>
        <w:t xml:space="preserve"> to our ZDHC objectives. Providing full visibility of your supply chain partners is required. </w:t>
      </w:r>
    </w:p>
    <w:p w14:paraId="15C88473" w14:textId="07201D1B" w:rsidR="00BB4D66" w:rsidRPr="005C07A4" w:rsidRDefault="00000000" w:rsidP="005C07A4">
      <w:pPr>
        <w:spacing w:after="48" w:line="250" w:lineRule="auto"/>
        <w:ind w:left="14"/>
        <w:rPr>
          <w:rFonts w:ascii="Arial" w:hAnsi="Arial" w:cs="Arial"/>
          <w:sz w:val="22"/>
          <w:szCs w:val="22"/>
        </w:rPr>
      </w:pPr>
      <w:r w:rsidRPr="005C07A4">
        <w:rPr>
          <w:rFonts w:ascii="Arial" w:hAnsi="Arial" w:cs="Arial"/>
          <w:sz w:val="22"/>
          <w:szCs w:val="22"/>
        </w:rPr>
        <w:t>It is your responsibility to ensure</w:t>
      </w:r>
      <w:r w:rsidR="000C0639" w:rsidRPr="005C07A4">
        <w:rPr>
          <w:rFonts w:ascii="Arial" w:hAnsi="Arial" w:cs="Arial"/>
          <w:sz w:val="22"/>
          <w:szCs w:val="22"/>
        </w:rPr>
        <w:t xml:space="preserve"> your </w:t>
      </w:r>
      <w:r w:rsidRPr="005C07A4">
        <w:rPr>
          <w:rFonts w:ascii="Arial" w:hAnsi="Arial" w:cs="Arial"/>
          <w:sz w:val="22"/>
          <w:szCs w:val="22"/>
        </w:rPr>
        <w:t xml:space="preserve">supply </w:t>
      </w:r>
      <w:r w:rsidR="000C0639" w:rsidRPr="005C07A4">
        <w:rPr>
          <w:rFonts w:ascii="Arial" w:hAnsi="Arial" w:cs="Arial"/>
          <w:sz w:val="22"/>
          <w:szCs w:val="22"/>
        </w:rPr>
        <w:t xml:space="preserve">chain </w:t>
      </w:r>
      <w:r w:rsidRPr="005C07A4">
        <w:rPr>
          <w:rFonts w:ascii="Arial" w:hAnsi="Arial" w:cs="Arial"/>
          <w:sz w:val="22"/>
          <w:szCs w:val="22"/>
        </w:rPr>
        <w:t>base</w:t>
      </w:r>
      <w:r w:rsidR="000C0639" w:rsidRPr="005C07A4">
        <w:rPr>
          <w:rFonts w:ascii="Arial" w:hAnsi="Arial" w:cs="Arial"/>
          <w:sz w:val="22"/>
          <w:szCs w:val="22"/>
        </w:rPr>
        <w:t>, who are in ZDHC scope (</w:t>
      </w:r>
      <w:r w:rsidRPr="005C07A4">
        <w:rPr>
          <w:rFonts w:ascii="Arial" w:hAnsi="Arial" w:cs="Arial"/>
          <w:sz w:val="22"/>
          <w:szCs w:val="22"/>
        </w:rPr>
        <w:t>such as your wash houses, printers and fabric mills</w:t>
      </w:r>
      <w:r w:rsidR="000C0639" w:rsidRPr="005C07A4">
        <w:rPr>
          <w:rFonts w:ascii="Arial" w:hAnsi="Arial" w:cs="Arial"/>
          <w:sz w:val="22"/>
          <w:szCs w:val="22"/>
        </w:rPr>
        <w:t>)</w:t>
      </w:r>
      <w:r w:rsidRPr="005C07A4">
        <w:rPr>
          <w:rFonts w:ascii="Arial" w:hAnsi="Arial" w:cs="Arial"/>
          <w:sz w:val="22"/>
          <w:szCs w:val="22"/>
        </w:rPr>
        <w:t xml:space="preserve">, </w:t>
      </w:r>
      <w:r w:rsidR="000C0639" w:rsidRPr="005C07A4">
        <w:rPr>
          <w:rFonts w:ascii="Arial" w:hAnsi="Arial" w:cs="Arial"/>
          <w:sz w:val="22"/>
          <w:szCs w:val="22"/>
        </w:rPr>
        <w:t xml:space="preserve">are part of </w:t>
      </w:r>
      <w:r w:rsidRPr="005C07A4">
        <w:rPr>
          <w:rFonts w:ascii="Arial" w:hAnsi="Arial" w:cs="Arial"/>
          <w:sz w:val="22"/>
          <w:szCs w:val="22"/>
        </w:rPr>
        <w:t xml:space="preserve">Superdry ZDHC </w:t>
      </w:r>
      <w:r w:rsidR="00BB4D66" w:rsidRPr="005C07A4">
        <w:rPr>
          <w:rFonts w:ascii="Arial" w:hAnsi="Arial" w:cs="Arial"/>
          <w:sz w:val="22"/>
          <w:szCs w:val="22"/>
        </w:rPr>
        <w:t>R</w:t>
      </w:r>
      <w:r w:rsidR="000C0639" w:rsidRPr="005C07A4">
        <w:rPr>
          <w:rFonts w:ascii="Arial" w:hAnsi="Arial" w:cs="Arial"/>
          <w:sz w:val="22"/>
          <w:szCs w:val="22"/>
        </w:rPr>
        <w:t>tZ Programme</w:t>
      </w:r>
      <w:r w:rsidRPr="005C07A4">
        <w:rPr>
          <w:rFonts w:ascii="Arial" w:hAnsi="Arial" w:cs="Arial"/>
          <w:sz w:val="22"/>
          <w:szCs w:val="22"/>
        </w:rPr>
        <w:t xml:space="preserve"> and </w:t>
      </w:r>
      <w:r w:rsidR="000C0639" w:rsidRPr="005C07A4">
        <w:rPr>
          <w:rFonts w:ascii="Arial" w:hAnsi="Arial" w:cs="Arial"/>
          <w:sz w:val="22"/>
          <w:szCs w:val="22"/>
        </w:rPr>
        <w:t xml:space="preserve">adhere to </w:t>
      </w:r>
      <w:r w:rsidRPr="005C07A4">
        <w:rPr>
          <w:rFonts w:ascii="Arial" w:hAnsi="Arial" w:cs="Arial"/>
          <w:sz w:val="22"/>
          <w:szCs w:val="22"/>
        </w:rPr>
        <w:t xml:space="preserve">the requirements set within it. </w:t>
      </w:r>
      <w:r w:rsidR="00BB4D66" w:rsidRPr="005C07A4">
        <w:rPr>
          <w:rFonts w:ascii="Arial" w:hAnsi="Arial" w:cs="Arial"/>
          <w:sz w:val="22"/>
          <w:szCs w:val="22"/>
        </w:rPr>
        <w:t>You need to monitor their engagement and progress and ensure they comply.</w:t>
      </w:r>
    </w:p>
    <w:p w14:paraId="21FAB6EA" w14:textId="649A7D5F" w:rsidR="00D74206" w:rsidRPr="005C07A4" w:rsidRDefault="00BB4D66" w:rsidP="005C07A4">
      <w:pPr>
        <w:spacing w:after="48" w:line="250" w:lineRule="auto"/>
        <w:ind w:left="14"/>
        <w:rPr>
          <w:rFonts w:ascii="Arial" w:hAnsi="Arial" w:cs="Arial"/>
          <w:sz w:val="22"/>
          <w:szCs w:val="22"/>
        </w:rPr>
      </w:pPr>
      <w:r w:rsidRPr="005C07A4">
        <w:rPr>
          <w:rFonts w:ascii="Arial" w:hAnsi="Arial" w:cs="Arial"/>
          <w:sz w:val="22"/>
          <w:szCs w:val="22"/>
        </w:rPr>
        <w:t xml:space="preserve"> </w:t>
      </w:r>
    </w:p>
    <w:p w14:paraId="2A48057A" w14:textId="77777777" w:rsidR="00D74206" w:rsidRPr="005C07A4" w:rsidRDefault="00000000" w:rsidP="005C07A4">
      <w:pPr>
        <w:spacing w:after="48" w:line="250" w:lineRule="auto"/>
        <w:ind w:left="14"/>
        <w:rPr>
          <w:rFonts w:ascii="Arial" w:hAnsi="Arial" w:cs="Arial"/>
          <w:sz w:val="22"/>
          <w:szCs w:val="22"/>
        </w:rPr>
      </w:pPr>
      <w:r w:rsidRPr="005C07A4">
        <w:rPr>
          <w:rFonts w:ascii="Arial" w:hAnsi="Arial" w:cs="Arial"/>
          <w:sz w:val="22"/>
          <w:szCs w:val="22"/>
        </w:rPr>
        <w:t xml:space="preserve">This will include both yourselves and your supply base following the ZDHC requirements which include participating in ZDHC training, signing up to the ZDHC Gateway and Supplier to Zero Programmes, working through the certification levels, utilising a chemical management tool such as BVE3, uploading monthly InCheck reports and providing ClearStream waste water testing reports where required.  </w:t>
      </w:r>
    </w:p>
    <w:p w14:paraId="2806E453" w14:textId="77777777" w:rsidR="00D74206" w:rsidRPr="005C07A4" w:rsidRDefault="00000000" w:rsidP="005C07A4">
      <w:pPr>
        <w:spacing w:line="250" w:lineRule="auto"/>
        <w:ind w:left="14"/>
        <w:rPr>
          <w:rFonts w:ascii="Arial" w:hAnsi="Arial" w:cs="Arial"/>
          <w:sz w:val="22"/>
          <w:szCs w:val="22"/>
        </w:rPr>
      </w:pPr>
      <w:r w:rsidRPr="005C07A4">
        <w:rPr>
          <w:rFonts w:ascii="Arial" w:hAnsi="Arial" w:cs="Arial"/>
          <w:sz w:val="22"/>
          <w:szCs w:val="22"/>
        </w:rPr>
        <w:t xml:space="preserve">All results to be shared with </w:t>
      </w:r>
      <w:r w:rsidRPr="005C07A4">
        <w:rPr>
          <w:rFonts w:ascii="Arial" w:eastAsia="Arial" w:hAnsi="Arial" w:cs="Arial"/>
          <w:sz w:val="22"/>
          <w:szCs w:val="22"/>
        </w:rPr>
        <w:t xml:space="preserve">Superdry’s Chemical Compliance Team </w:t>
      </w:r>
      <w:r w:rsidRPr="005C07A4">
        <w:rPr>
          <w:rFonts w:ascii="Arial" w:hAnsi="Arial" w:cs="Arial"/>
          <w:sz w:val="22"/>
          <w:szCs w:val="22"/>
        </w:rPr>
        <w:t xml:space="preserve">through ZDHC platform connection. </w:t>
      </w:r>
    </w:p>
    <w:p w14:paraId="1A7579C2" w14:textId="77777777" w:rsidR="000C0639" w:rsidRPr="005C07A4" w:rsidRDefault="000C0639" w:rsidP="005C07A4">
      <w:pPr>
        <w:spacing w:line="250" w:lineRule="auto"/>
        <w:ind w:left="14"/>
        <w:rPr>
          <w:rFonts w:ascii="Arial" w:hAnsi="Arial" w:cs="Arial"/>
          <w:sz w:val="22"/>
          <w:szCs w:val="22"/>
        </w:rPr>
      </w:pPr>
    </w:p>
    <w:p w14:paraId="73B9F97C" w14:textId="77777777" w:rsidR="000C0639" w:rsidRDefault="000C0639" w:rsidP="000C0639">
      <w:pPr>
        <w:ind w:left="10"/>
      </w:pPr>
    </w:p>
    <w:p w14:paraId="2B72172D" w14:textId="77777777" w:rsidR="00D74206" w:rsidRDefault="00000000">
      <w:pPr>
        <w:spacing w:line="259" w:lineRule="auto"/>
      </w:pPr>
      <w:r>
        <w:rPr>
          <w:rFonts w:ascii="Arial" w:eastAsia="Arial" w:hAnsi="Arial" w:cs="Arial"/>
          <w:b/>
        </w:rPr>
        <w:t xml:space="preserve"> </w:t>
      </w:r>
    </w:p>
    <w:p w14:paraId="6BF674FE" w14:textId="77777777" w:rsidR="000C0639" w:rsidRDefault="000C0639">
      <w:pPr>
        <w:ind w:left="14"/>
      </w:pPr>
    </w:p>
    <w:p w14:paraId="52EFD6B7" w14:textId="154750E1" w:rsidR="00D74206" w:rsidRPr="005C07A4" w:rsidRDefault="00000000" w:rsidP="005C07A4">
      <w:pPr>
        <w:ind w:left="14"/>
        <w:rPr>
          <w:rFonts w:ascii="Arial" w:hAnsi="Arial" w:cs="Arial"/>
          <w:sz w:val="22"/>
          <w:szCs w:val="22"/>
        </w:rPr>
      </w:pPr>
      <w:r w:rsidRPr="005C07A4">
        <w:rPr>
          <w:rFonts w:ascii="Arial" w:hAnsi="Arial" w:cs="Arial"/>
          <w:sz w:val="22"/>
          <w:szCs w:val="22"/>
        </w:rPr>
        <w:lastRenderedPageBreak/>
        <w:t xml:space="preserve">Superdry supply chain </w:t>
      </w:r>
      <w:r w:rsidRPr="005C07A4">
        <w:rPr>
          <w:rFonts w:ascii="Arial" w:eastAsia="Arial" w:hAnsi="Arial" w:cs="Arial"/>
          <w:b/>
          <w:sz w:val="22"/>
          <w:szCs w:val="22"/>
        </w:rPr>
        <w:t>ZDHC Requirements:</w:t>
      </w:r>
      <w:r w:rsidRPr="005C07A4">
        <w:rPr>
          <w:rFonts w:ascii="Arial" w:hAnsi="Arial" w:cs="Arial"/>
          <w:sz w:val="22"/>
          <w:szCs w:val="22"/>
        </w:rPr>
        <w:t xml:space="preserve"> </w:t>
      </w:r>
    </w:p>
    <w:p w14:paraId="1D28D828" w14:textId="77777777" w:rsidR="00BC54A7" w:rsidRPr="005C07A4" w:rsidRDefault="00BC54A7" w:rsidP="005C07A4">
      <w:pPr>
        <w:ind w:left="14"/>
        <w:rPr>
          <w:rFonts w:ascii="Arial" w:hAnsi="Arial" w:cs="Arial"/>
          <w:sz w:val="22"/>
          <w:szCs w:val="22"/>
        </w:rPr>
      </w:pPr>
    </w:p>
    <w:p w14:paraId="1F636CDA" w14:textId="77777777" w:rsidR="00BC54A7" w:rsidRPr="005C07A4" w:rsidRDefault="00BC54A7" w:rsidP="005C07A4">
      <w:pPr>
        <w:numPr>
          <w:ilvl w:val="0"/>
          <w:numId w:val="4"/>
        </w:numPr>
        <w:spacing w:after="26"/>
        <w:ind w:hanging="360"/>
        <w:rPr>
          <w:rFonts w:ascii="Arial" w:hAnsi="Arial" w:cs="Arial"/>
          <w:sz w:val="22"/>
          <w:szCs w:val="22"/>
        </w:rPr>
      </w:pPr>
      <w:r w:rsidRPr="005C07A4">
        <w:rPr>
          <w:rFonts w:ascii="Arial" w:hAnsi="Arial" w:cs="Arial"/>
          <w:sz w:val="22"/>
          <w:szCs w:val="22"/>
        </w:rPr>
        <w:t xml:space="preserve">Register to </w:t>
      </w:r>
      <w:hyperlink r:id="rId46">
        <w:r w:rsidRPr="005C07A4">
          <w:rPr>
            <w:rFonts w:ascii="Arial" w:eastAsia="Arial" w:hAnsi="Arial" w:cs="Arial"/>
            <w:b/>
            <w:color w:val="0563C1"/>
            <w:sz w:val="22"/>
            <w:szCs w:val="22"/>
            <w:u w:val="single" w:color="0563C1"/>
          </w:rPr>
          <w:t>ZDHC Gateway</w:t>
        </w:r>
      </w:hyperlink>
      <w:hyperlink r:id="rId47">
        <w:r w:rsidRPr="005C07A4">
          <w:rPr>
            <w:rFonts w:ascii="Arial" w:hAnsi="Arial" w:cs="Arial"/>
            <w:sz w:val="22"/>
            <w:szCs w:val="22"/>
          </w:rPr>
          <w:t xml:space="preserve"> </w:t>
        </w:r>
      </w:hyperlink>
    </w:p>
    <w:p w14:paraId="7000FDA9" w14:textId="49629632" w:rsidR="00DB7F27" w:rsidRPr="005C07A4" w:rsidRDefault="00DB7F27" w:rsidP="005C07A4">
      <w:pPr>
        <w:numPr>
          <w:ilvl w:val="0"/>
          <w:numId w:val="4"/>
        </w:numPr>
        <w:spacing w:after="26"/>
        <w:ind w:hanging="360"/>
        <w:rPr>
          <w:rFonts w:ascii="Arial" w:hAnsi="Arial" w:cs="Arial"/>
          <w:sz w:val="22"/>
          <w:szCs w:val="22"/>
        </w:rPr>
      </w:pPr>
      <w:r w:rsidRPr="005C07A4">
        <w:rPr>
          <w:rFonts w:ascii="Arial" w:hAnsi="Arial" w:cs="Arial"/>
          <w:sz w:val="22"/>
          <w:szCs w:val="22"/>
        </w:rPr>
        <w:t xml:space="preserve">Connect with Superdry on the </w:t>
      </w:r>
      <w:r w:rsidRPr="005C07A4">
        <w:rPr>
          <w:rFonts w:ascii="Arial" w:hAnsi="Arial" w:cs="Arial"/>
          <w:b/>
          <w:bCs/>
          <w:sz w:val="22"/>
          <w:szCs w:val="22"/>
        </w:rPr>
        <w:t>ZDHC Gateway</w:t>
      </w:r>
      <w:r w:rsidRPr="005C07A4">
        <w:rPr>
          <w:rFonts w:ascii="Arial" w:hAnsi="Arial" w:cs="Arial"/>
          <w:sz w:val="22"/>
          <w:szCs w:val="22"/>
        </w:rPr>
        <w:t xml:space="preserve"> portal</w:t>
      </w:r>
    </w:p>
    <w:p w14:paraId="19F76EFC" w14:textId="482EAD9E" w:rsidR="00BC54A7" w:rsidRPr="005C07A4" w:rsidRDefault="00BC54A7" w:rsidP="005C07A4">
      <w:pPr>
        <w:numPr>
          <w:ilvl w:val="0"/>
          <w:numId w:val="4"/>
        </w:numPr>
        <w:spacing w:after="34"/>
        <w:ind w:hanging="360"/>
        <w:rPr>
          <w:rFonts w:ascii="Arial" w:hAnsi="Arial" w:cs="Arial"/>
          <w:sz w:val="22"/>
          <w:szCs w:val="22"/>
        </w:rPr>
      </w:pPr>
      <w:r w:rsidRPr="005C07A4">
        <w:rPr>
          <w:rFonts w:ascii="Arial" w:hAnsi="Arial" w:cs="Arial"/>
          <w:sz w:val="22"/>
          <w:szCs w:val="22"/>
        </w:rPr>
        <w:t xml:space="preserve">Be part of the </w:t>
      </w:r>
      <w:hyperlink r:id="rId48">
        <w:r w:rsidRPr="005C07A4">
          <w:rPr>
            <w:rFonts w:ascii="Arial" w:eastAsia="Arial" w:hAnsi="Arial" w:cs="Arial"/>
            <w:b/>
            <w:color w:val="0563C1"/>
            <w:sz w:val="22"/>
            <w:szCs w:val="22"/>
            <w:u w:val="single" w:color="0563C1"/>
          </w:rPr>
          <w:t>ZDHC StZ (Supplier to</w:t>
        </w:r>
        <w:r w:rsidRPr="005C07A4">
          <w:rPr>
            <w:rFonts w:ascii="Arial" w:eastAsia="Arial" w:hAnsi="Arial" w:cs="Arial"/>
            <w:b/>
            <w:color w:val="0563C1"/>
            <w:sz w:val="22"/>
            <w:szCs w:val="22"/>
            <w:u w:val="single" w:color="0563C1"/>
          </w:rPr>
          <w:t xml:space="preserve"> </w:t>
        </w:r>
        <w:r w:rsidRPr="005C07A4">
          <w:rPr>
            <w:rFonts w:ascii="Arial" w:eastAsia="Arial" w:hAnsi="Arial" w:cs="Arial"/>
            <w:b/>
            <w:color w:val="0563C1"/>
            <w:sz w:val="22"/>
            <w:szCs w:val="22"/>
            <w:u w:val="single" w:color="0563C1"/>
          </w:rPr>
          <w:t>Zero) Programme</w:t>
        </w:r>
      </w:hyperlink>
      <w:hyperlink r:id="rId49">
        <w:r w:rsidRPr="005C07A4">
          <w:rPr>
            <w:rFonts w:ascii="Arial" w:eastAsia="Arial" w:hAnsi="Arial" w:cs="Arial"/>
            <w:b/>
            <w:sz w:val="22"/>
            <w:szCs w:val="22"/>
          </w:rPr>
          <w:t xml:space="preserve"> </w:t>
        </w:r>
      </w:hyperlink>
    </w:p>
    <w:p w14:paraId="136BEF17" w14:textId="77777777" w:rsidR="00BC54A7" w:rsidRPr="005C07A4" w:rsidRDefault="00BC54A7" w:rsidP="005C07A4">
      <w:pPr>
        <w:numPr>
          <w:ilvl w:val="0"/>
          <w:numId w:val="4"/>
        </w:numPr>
        <w:spacing w:after="15"/>
        <w:ind w:hanging="360"/>
        <w:rPr>
          <w:rFonts w:ascii="Arial" w:hAnsi="Arial" w:cs="Arial"/>
          <w:sz w:val="22"/>
          <w:szCs w:val="22"/>
        </w:rPr>
      </w:pPr>
      <w:r w:rsidRPr="005C07A4">
        <w:rPr>
          <w:rFonts w:ascii="Arial" w:hAnsi="Arial" w:cs="Arial"/>
          <w:sz w:val="22"/>
          <w:szCs w:val="22"/>
        </w:rPr>
        <w:t>Implement a</w:t>
      </w:r>
      <w:r w:rsidRPr="005C07A4">
        <w:rPr>
          <w:rFonts w:ascii="Arial" w:eastAsia="Arial" w:hAnsi="Arial" w:cs="Arial"/>
          <w:b/>
          <w:sz w:val="22"/>
          <w:szCs w:val="22"/>
        </w:rPr>
        <w:t xml:space="preserve"> CMS (Chemical Management System) </w:t>
      </w:r>
    </w:p>
    <w:p w14:paraId="716EB329" w14:textId="00E791B8" w:rsidR="00BC54A7" w:rsidRPr="005C07A4" w:rsidRDefault="00BC54A7" w:rsidP="005C07A4">
      <w:pPr>
        <w:numPr>
          <w:ilvl w:val="0"/>
          <w:numId w:val="4"/>
        </w:numPr>
        <w:spacing w:after="15"/>
        <w:ind w:hanging="360"/>
        <w:rPr>
          <w:rFonts w:ascii="Arial" w:hAnsi="Arial" w:cs="Arial"/>
          <w:sz w:val="22"/>
          <w:szCs w:val="22"/>
        </w:rPr>
      </w:pPr>
      <w:r w:rsidRPr="005C07A4">
        <w:rPr>
          <w:rFonts w:ascii="Arial" w:hAnsi="Arial" w:cs="Arial"/>
          <w:sz w:val="22"/>
          <w:szCs w:val="22"/>
        </w:rPr>
        <w:t xml:space="preserve">Adopt the </w:t>
      </w:r>
      <w:commentRangeStart w:id="5"/>
      <w:r w:rsidRPr="005C07A4">
        <w:rPr>
          <w:rFonts w:ascii="Arial" w:hAnsi="Arial" w:cs="Arial"/>
          <w:b/>
          <w:bCs/>
          <w:sz w:val="22"/>
          <w:szCs w:val="22"/>
          <w:highlight w:val="yellow"/>
        </w:rPr>
        <w:fldChar w:fldCharType="begin"/>
      </w:r>
      <w:r w:rsidRPr="005C07A4">
        <w:rPr>
          <w:rFonts w:ascii="Arial" w:hAnsi="Arial" w:cs="Arial"/>
          <w:b/>
          <w:bCs/>
          <w:sz w:val="22"/>
          <w:szCs w:val="22"/>
          <w:highlight w:val="yellow"/>
        </w:rPr>
        <w:instrText>HYPERLINK "https://downloads.roadmaptozero.com/process/ZDHC-CMS-Framework"</w:instrText>
      </w:r>
      <w:r w:rsidRPr="005C07A4">
        <w:rPr>
          <w:rFonts w:ascii="Arial" w:hAnsi="Arial" w:cs="Arial"/>
          <w:b/>
          <w:bCs/>
          <w:sz w:val="22"/>
          <w:szCs w:val="22"/>
          <w:highlight w:val="yellow"/>
        </w:rPr>
      </w:r>
      <w:r w:rsidRPr="005C07A4">
        <w:rPr>
          <w:rFonts w:ascii="Arial" w:hAnsi="Arial" w:cs="Arial"/>
          <w:b/>
          <w:bCs/>
          <w:sz w:val="22"/>
          <w:szCs w:val="22"/>
          <w:highlight w:val="yellow"/>
        </w:rPr>
        <w:fldChar w:fldCharType="separate"/>
      </w:r>
      <w:r w:rsidRPr="005C07A4">
        <w:rPr>
          <w:rStyle w:val="Hyperlink"/>
          <w:rFonts w:ascii="Arial" w:hAnsi="Arial" w:cs="Arial"/>
          <w:b/>
          <w:bCs/>
          <w:sz w:val="22"/>
          <w:szCs w:val="22"/>
          <w:highlight w:val="yellow"/>
        </w:rPr>
        <w:t>ZDHC Framework</w:t>
      </w:r>
      <w:r w:rsidRPr="005C07A4">
        <w:rPr>
          <w:rFonts w:ascii="Arial" w:hAnsi="Arial" w:cs="Arial"/>
          <w:b/>
          <w:bCs/>
          <w:sz w:val="22"/>
          <w:szCs w:val="22"/>
          <w:highlight w:val="yellow"/>
        </w:rPr>
        <w:fldChar w:fldCharType="end"/>
      </w:r>
      <w:commentRangeEnd w:id="5"/>
      <w:r w:rsidR="00065130" w:rsidRPr="005C07A4">
        <w:rPr>
          <w:rStyle w:val="CommentReference"/>
          <w:rFonts w:ascii="Arial" w:hAnsi="Arial" w:cs="Arial"/>
          <w:sz w:val="22"/>
          <w:szCs w:val="22"/>
        </w:rPr>
        <w:commentReference w:id="5"/>
      </w:r>
    </w:p>
    <w:p w14:paraId="560CFB41" w14:textId="77777777" w:rsidR="00D74206" w:rsidRPr="005C07A4" w:rsidRDefault="00000000" w:rsidP="005C07A4">
      <w:pPr>
        <w:numPr>
          <w:ilvl w:val="0"/>
          <w:numId w:val="4"/>
        </w:numPr>
        <w:spacing w:after="14"/>
        <w:ind w:hanging="360"/>
        <w:rPr>
          <w:rFonts w:ascii="Arial" w:hAnsi="Arial" w:cs="Arial"/>
          <w:sz w:val="22"/>
          <w:szCs w:val="22"/>
        </w:rPr>
      </w:pPr>
      <w:r w:rsidRPr="005C07A4">
        <w:rPr>
          <w:rFonts w:ascii="Arial" w:hAnsi="Arial" w:cs="Arial"/>
          <w:sz w:val="22"/>
          <w:szCs w:val="22"/>
        </w:rPr>
        <w:t xml:space="preserve">Commit to implementation </w:t>
      </w:r>
      <w:hyperlink r:id="rId50" w:anchor="msrl">
        <w:r w:rsidRPr="005C07A4">
          <w:rPr>
            <w:rFonts w:ascii="Arial" w:eastAsia="Arial" w:hAnsi="Arial" w:cs="Arial"/>
            <w:b/>
            <w:color w:val="954F72"/>
            <w:sz w:val="22"/>
            <w:szCs w:val="22"/>
            <w:u w:val="single" w:color="954F72"/>
          </w:rPr>
          <w:t>ZDHC MRSL (Manufacturing Restricted Substance list)</w:t>
        </w:r>
      </w:hyperlink>
      <w:hyperlink r:id="rId51" w:anchor="msrl">
        <w:r w:rsidRPr="005C07A4">
          <w:rPr>
            <w:rFonts w:ascii="Arial" w:eastAsia="Arial" w:hAnsi="Arial" w:cs="Arial"/>
            <w:b/>
            <w:sz w:val="22"/>
            <w:szCs w:val="22"/>
          </w:rPr>
          <w:t xml:space="preserve"> </w:t>
        </w:r>
      </w:hyperlink>
    </w:p>
    <w:p w14:paraId="5EEC07FE" w14:textId="77777777" w:rsidR="00D74206" w:rsidRPr="005C07A4" w:rsidRDefault="00000000" w:rsidP="005C07A4">
      <w:pPr>
        <w:numPr>
          <w:ilvl w:val="0"/>
          <w:numId w:val="4"/>
        </w:numPr>
        <w:spacing w:after="34"/>
        <w:ind w:hanging="360"/>
        <w:rPr>
          <w:rFonts w:ascii="Arial" w:hAnsi="Arial" w:cs="Arial"/>
          <w:sz w:val="22"/>
          <w:szCs w:val="22"/>
        </w:rPr>
      </w:pPr>
      <w:r w:rsidRPr="005C07A4">
        <w:rPr>
          <w:rFonts w:ascii="Arial" w:hAnsi="Arial" w:cs="Arial"/>
          <w:sz w:val="22"/>
          <w:szCs w:val="22"/>
        </w:rPr>
        <w:t>Comply with</w:t>
      </w:r>
      <w:hyperlink r:id="rId52">
        <w:r w:rsidRPr="005C07A4">
          <w:rPr>
            <w:rFonts w:ascii="Arial" w:eastAsia="Arial" w:hAnsi="Arial" w:cs="Arial"/>
            <w:b/>
            <w:sz w:val="22"/>
            <w:szCs w:val="22"/>
          </w:rPr>
          <w:t xml:space="preserve"> </w:t>
        </w:r>
      </w:hyperlink>
      <w:hyperlink r:id="rId53">
        <w:r w:rsidRPr="005C07A4">
          <w:rPr>
            <w:rFonts w:ascii="Arial" w:eastAsia="Arial" w:hAnsi="Arial" w:cs="Arial"/>
            <w:b/>
            <w:color w:val="0563C1"/>
            <w:sz w:val="22"/>
            <w:szCs w:val="22"/>
            <w:u w:val="single" w:color="0563C1"/>
          </w:rPr>
          <w:t>Superdry Wastewater Policy</w:t>
        </w:r>
      </w:hyperlink>
      <w:hyperlink r:id="rId54">
        <w:r w:rsidRPr="005C07A4">
          <w:rPr>
            <w:rFonts w:ascii="Arial" w:hAnsi="Arial" w:cs="Arial"/>
            <w:sz w:val="22"/>
            <w:szCs w:val="22"/>
          </w:rPr>
          <w:t xml:space="preserve"> </w:t>
        </w:r>
      </w:hyperlink>
    </w:p>
    <w:p w14:paraId="1FFB8D3E" w14:textId="77777777" w:rsidR="00D74206" w:rsidRPr="005C07A4" w:rsidRDefault="00000000" w:rsidP="005C07A4">
      <w:pPr>
        <w:numPr>
          <w:ilvl w:val="0"/>
          <w:numId w:val="4"/>
        </w:numPr>
        <w:ind w:hanging="360"/>
        <w:rPr>
          <w:rFonts w:ascii="Arial" w:hAnsi="Arial" w:cs="Arial"/>
          <w:sz w:val="22"/>
          <w:szCs w:val="22"/>
        </w:rPr>
      </w:pPr>
      <w:r w:rsidRPr="005C07A4">
        <w:rPr>
          <w:rFonts w:ascii="Arial" w:hAnsi="Arial" w:cs="Arial"/>
          <w:sz w:val="22"/>
          <w:szCs w:val="22"/>
        </w:rPr>
        <w:t xml:space="preserve">Commit to implementation of </w:t>
      </w:r>
      <w:hyperlink r:id="rId55">
        <w:r w:rsidRPr="005C07A4">
          <w:rPr>
            <w:rFonts w:ascii="Arial" w:eastAsia="Arial" w:hAnsi="Arial" w:cs="Arial"/>
            <w:b/>
            <w:color w:val="954F72"/>
            <w:sz w:val="22"/>
            <w:szCs w:val="22"/>
            <w:u w:val="single" w:color="954F72"/>
          </w:rPr>
          <w:t>ZDHC Wastewater Guidelines</w:t>
        </w:r>
      </w:hyperlink>
      <w:hyperlink r:id="rId56">
        <w:r w:rsidRPr="005C07A4">
          <w:rPr>
            <w:rFonts w:ascii="Arial" w:hAnsi="Arial" w:cs="Arial"/>
            <w:sz w:val="22"/>
            <w:szCs w:val="22"/>
          </w:rPr>
          <w:t xml:space="preserve"> </w:t>
        </w:r>
      </w:hyperlink>
    </w:p>
    <w:p w14:paraId="78C311CA" w14:textId="2C2F4632" w:rsidR="007B4987" w:rsidRPr="005C07A4" w:rsidRDefault="007B4987" w:rsidP="005C07A4">
      <w:pPr>
        <w:numPr>
          <w:ilvl w:val="0"/>
          <w:numId w:val="4"/>
        </w:numPr>
        <w:ind w:hanging="360"/>
        <w:rPr>
          <w:rFonts w:ascii="Arial" w:hAnsi="Arial" w:cs="Arial"/>
          <w:sz w:val="22"/>
          <w:szCs w:val="22"/>
        </w:rPr>
      </w:pPr>
      <w:r w:rsidRPr="005C07A4">
        <w:rPr>
          <w:rFonts w:ascii="Arial" w:hAnsi="Arial" w:cs="Arial"/>
          <w:sz w:val="22"/>
          <w:szCs w:val="22"/>
        </w:rPr>
        <w:t xml:space="preserve">Maintain a </w:t>
      </w:r>
      <w:r w:rsidRPr="005C07A4">
        <w:rPr>
          <w:rFonts w:ascii="Arial" w:hAnsi="Arial" w:cs="Arial"/>
          <w:b/>
          <w:bCs/>
          <w:sz w:val="22"/>
          <w:szCs w:val="22"/>
        </w:rPr>
        <w:t>Chemical Inventory List (CIL)</w:t>
      </w:r>
      <w:r w:rsidR="00893F7F" w:rsidRPr="005C07A4">
        <w:rPr>
          <w:rFonts w:ascii="Arial" w:hAnsi="Arial" w:cs="Arial"/>
          <w:b/>
          <w:bCs/>
          <w:sz w:val="22"/>
          <w:szCs w:val="22"/>
        </w:rPr>
        <w:t xml:space="preserve"> </w:t>
      </w:r>
      <w:r w:rsidR="00893F7F" w:rsidRPr="005C07A4">
        <w:rPr>
          <w:rFonts w:ascii="Arial" w:hAnsi="Arial" w:cs="Arial"/>
          <w:sz w:val="22"/>
          <w:szCs w:val="22"/>
        </w:rPr>
        <w:t xml:space="preserve">(see </w:t>
      </w:r>
      <w:r w:rsidR="00AF2BE2" w:rsidRPr="005C07A4">
        <w:rPr>
          <w:rFonts w:ascii="Arial" w:hAnsi="Arial" w:cs="Arial"/>
          <w:sz w:val="22"/>
          <w:szCs w:val="22"/>
        </w:rPr>
        <w:t>core requirements</w:t>
      </w:r>
      <w:r w:rsidR="00893F7F" w:rsidRPr="005C07A4">
        <w:rPr>
          <w:rFonts w:ascii="Arial" w:hAnsi="Arial" w:cs="Arial"/>
          <w:sz w:val="22"/>
          <w:szCs w:val="22"/>
        </w:rPr>
        <w:t>)</w:t>
      </w:r>
    </w:p>
    <w:p w14:paraId="10664191" w14:textId="77777777" w:rsidR="00D74206" w:rsidRPr="005C07A4" w:rsidRDefault="00000000" w:rsidP="005C07A4">
      <w:pPr>
        <w:numPr>
          <w:ilvl w:val="0"/>
          <w:numId w:val="4"/>
        </w:numPr>
        <w:spacing w:after="15"/>
        <w:ind w:hanging="360"/>
        <w:rPr>
          <w:rFonts w:ascii="Arial" w:hAnsi="Arial" w:cs="Arial"/>
          <w:sz w:val="22"/>
          <w:szCs w:val="22"/>
        </w:rPr>
      </w:pPr>
      <w:r w:rsidRPr="005C07A4">
        <w:rPr>
          <w:rFonts w:ascii="Arial" w:hAnsi="Arial" w:cs="Arial"/>
          <w:sz w:val="22"/>
          <w:szCs w:val="22"/>
        </w:rPr>
        <w:t xml:space="preserve">Provide </w:t>
      </w:r>
      <w:r w:rsidRPr="005C07A4">
        <w:rPr>
          <w:rFonts w:ascii="Arial" w:eastAsia="Arial" w:hAnsi="Arial" w:cs="Arial"/>
          <w:b/>
          <w:sz w:val="22"/>
          <w:szCs w:val="22"/>
        </w:rPr>
        <w:t>ZDHC Performance InCheck</w:t>
      </w:r>
      <w:r w:rsidRPr="005C07A4">
        <w:rPr>
          <w:rFonts w:ascii="Arial" w:hAnsi="Arial" w:cs="Arial"/>
          <w:sz w:val="22"/>
          <w:szCs w:val="22"/>
        </w:rPr>
        <w:t xml:space="preserve"> reports </w:t>
      </w:r>
    </w:p>
    <w:p w14:paraId="3DEE1A70" w14:textId="77777777" w:rsidR="00D74206" w:rsidRPr="005C07A4" w:rsidRDefault="00000000" w:rsidP="005C07A4">
      <w:pPr>
        <w:numPr>
          <w:ilvl w:val="0"/>
          <w:numId w:val="4"/>
        </w:numPr>
        <w:spacing w:after="15"/>
        <w:ind w:hanging="360"/>
        <w:rPr>
          <w:rFonts w:ascii="Arial" w:hAnsi="Arial" w:cs="Arial"/>
          <w:sz w:val="22"/>
          <w:szCs w:val="22"/>
        </w:rPr>
      </w:pPr>
      <w:r w:rsidRPr="005C07A4">
        <w:rPr>
          <w:rFonts w:ascii="Arial" w:hAnsi="Arial" w:cs="Arial"/>
          <w:sz w:val="22"/>
          <w:szCs w:val="22"/>
        </w:rPr>
        <w:t xml:space="preserve">Progress to </w:t>
      </w:r>
      <w:r w:rsidRPr="005C07A4">
        <w:rPr>
          <w:rFonts w:ascii="Arial" w:eastAsia="Arial" w:hAnsi="Arial" w:cs="Arial"/>
          <w:b/>
          <w:sz w:val="22"/>
          <w:szCs w:val="22"/>
        </w:rPr>
        <w:t>ZDHC Verified InCheck</w:t>
      </w:r>
      <w:r w:rsidRPr="005C07A4">
        <w:rPr>
          <w:rFonts w:ascii="Arial" w:hAnsi="Arial" w:cs="Arial"/>
          <w:sz w:val="22"/>
          <w:szCs w:val="22"/>
        </w:rPr>
        <w:t xml:space="preserve"> </w:t>
      </w:r>
    </w:p>
    <w:p w14:paraId="72790E74" w14:textId="1DC9F358" w:rsidR="00D74206" w:rsidRPr="005C07A4" w:rsidRDefault="00000000" w:rsidP="005C07A4">
      <w:pPr>
        <w:numPr>
          <w:ilvl w:val="0"/>
          <w:numId w:val="4"/>
        </w:numPr>
        <w:spacing w:after="15" w:line="276" w:lineRule="auto"/>
        <w:ind w:hanging="360"/>
        <w:rPr>
          <w:rFonts w:ascii="Arial" w:hAnsi="Arial" w:cs="Arial"/>
          <w:sz w:val="22"/>
          <w:szCs w:val="22"/>
        </w:rPr>
      </w:pPr>
      <w:r w:rsidRPr="005C07A4">
        <w:rPr>
          <w:rFonts w:ascii="Arial" w:hAnsi="Arial" w:cs="Arial"/>
          <w:sz w:val="22"/>
          <w:szCs w:val="22"/>
        </w:rPr>
        <w:t xml:space="preserve">Provide </w:t>
      </w:r>
      <w:r w:rsidRPr="005C07A4">
        <w:rPr>
          <w:rFonts w:ascii="Arial" w:eastAsia="Arial" w:hAnsi="Arial" w:cs="Arial"/>
          <w:b/>
          <w:sz w:val="22"/>
          <w:szCs w:val="22"/>
        </w:rPr>
        <w:t>ZDHC Clearstream Wastewater</w:t>
      </w:r>
      <w:r w:rsidRPr="005C07A4">
        <w:rPr>
          <w:rFonts w:ascii="Arial" w:hAnsi="Arial" w:cs="Arial"/>
          <w:sz w:val="22"/>
          <w:szCs w:val="22"/>
        </w:rPr>
        <w:t xml:space="preserve"> reports</w:t>
      </w:r>
      <w:r w:rsidR="005771D3" w:rsidRPr="005C07A4">
        <w:rPr>
          <w:rFonts w:ascii="Arial" w:hAnsi="Arial" w:cs="Arial"/>
          <w:sz w:val="22"/>
          <w:szCs w:val="22"/>
        </w:rPr>
        <w:t>, meeting at minimum Level 1 limits</w:t>
      </w:r>
    </w:p>
    <w:p w14:paraId="18F8F033" w14:textId="79E47D35" w:rsidR="00BC54A7" w:rsidRPr="005C07A4" w:rsidRDefault="00000000" w:rsidP="005C07A4">
      <w:pPr>
        <w:numPr>
          <w:ilvl w:val="0"/>
          <w:numId w:val="4"/>
        </w:numPr>
        <w:spacing w:after="15"/>
        <w:ind w:hanging="360"/>
        <w:rPr>
          <w:rFonts w:ascii="Arial" w:hAnsi="Arial" w:cs="Arial"/>
          <w:sz w:val="22"/>
          <w:szCs w:val="22"/>
        </w:rPr>
      </w:pPr>
      <w:r w:rsidRPr="005C07A4">
        <w:rPr>
          <w:rFonts w:ascii="Arial" w:hAnsi="Arial" w:cs="Arial"/>
          <w:sz w:val="22"/>
          <w:szCs w:val="22"/>
        </w:rPr>
        <w:t xml:space="preserve">Progress in </w:t>
      </w:r>
      <w:r w:rsidR="00BC54A7" w:rsidRPr="005C07A4">
        <w:rPr>
          <w:rFonts w:ascii="Arial" w:hAnsi="Arial" w:cs="Arial"/>
          <w:sz w:val="22"/>
          <w:szCs w:val="22"/>
        </w:rPr>
        <w:t xml:space="preserve">conformance level to the </w:t>
      </w:r>
      <w:r w:rsidR="00BC54A7" w:rsidRPr="005C07A4">
        <w:rPr>
          <w:rFonts w:ascii="Arial" w:hAnsi="Arial" w:cs="Arial"/>
          <w:b/>
          <w:bCs/>
          <w:sz w:val="22"/>
          <w:szCs w:val="22"/>
        </w:rPr>
        <w:t xml:space="preserve">ZDHC </w:t>
      </w:r>
      <w:r w:rsidRPr="005C07A4">
        <w:rPr>
          <w:rFonts w:ascii="Arial" w:eastAsia="Arial" w:hAnsi="Arial" w:cs="Arial"/>
          <w:b/>
          <w:bCs/>
          <w:sz w:val="22"/>
          <w:szCs w:val="22"/>
        </w:rPr>
        <w:t>MRSL</w:t>
      </w:r>
      <w:r w:rsidRPr="005C07A4">
        <w:rPr>
          <w:rFonts w:ascii="Arial" w:eastAsia="Arial" w:hAnsi="Arial" w:cs="Arial"/>
          <w:b/>
          <w:sz w:val="22"/>
          <w:szCs w:val="22"/>
        </w:rPr>
        <w:t xml:space="preserve"> and WWG </w:t>
      </w:r>
      <w:r w:rsidR="00BC54A7" w:rsidRPr="005C07A4">
        <w:rPr>
          <w:rFonts w:ascii="Arial" w:hAnsi="Arial" w:cs="Arial"/>
          <w:b/>
          <w:sz w:val="22"/>
          <w:szCs w:val="22"/>
        </w:rPr>
        <w:t>Guidelines</w:t>
      </w:r>
    </w:p>
    <w:p w14:paraId="2A7ED4CE" w14:textId="142D1296" w:rsidR="00D74206" w:rsidRPr="005C07A4" w:rsidRDefault="00000000" w:rsidP="005C07A4">
      <w:pPr>
        <w:numPr>
          <w:ilvl w:val="0"/>
          <w:numId w:val="4"/>
        </w:numPr>
        <w:ind w:hanging="360"/>
        <w:rPr>
          <w:rFonts w:ascii="Arial" w:hAnsi="Arial" w:cs="Arial"/>
          <w:sz w:val="22"/>
          <w:szCs w:val="22"/>
        </w:rPr>
      </w:pPr>
      <w:r w:rsidRPr="005C07A4">
        <w:rPr>
          <w:rFonts w:ascii="Arial" w:hAnsi="Arial" w:cs="Arial"/>
          <w:sz w:val="22"/>
          <w:szCs w:val="22"/>
        </w:rPr>
        <w:t>Progress through the</w:t>
      </w:r>
      <w:hyperlink r:id="rId57">
        <w:r w:rsidRPr="005C07A4">
          <w:rPr>
            <w:rFonts w:ascii="Arial" w:eastAsia="Arial" w:hAnsi="Arial" w:cs="Arial"/>
            <w:b/>
            <w:sz w:val="22"/>
            <w:szCs w:val="22"/>
          </w:rPr>
          <w:t xml:space="preserve"> </w:t>
        </w:r>
      </w:hyperlink>
      <w:hyperlink r:id="rId58">
        <w:r w:rsidRPr="005C07A4">
          <w:rPr>
            <w:rFonts w:ascii="Arial" w:eastAsia="Arial" w:hAnsi="Arial" w:cs="Arial"/>
            <w:b/>
            <w:color w:val="0563C1"/>
            <w:sz w:val="22"/>
            <w:szCs w:val="22"/>
            <w:u w:val="single" w:color="0563C1"/>
          </w:rPr>
          <w:t>StZ Levels</w:t>
        </w:r>
      </w:hyperlink>
      <w:hyperlink r:id="rId59">
        <w:r w:rsidR="00893F7F" w:rsidRPr="005C07A4">
          <w:rPr>
            <w:rFonts w:ascii="Arial" w:hAnsi="Arial" w:cs="Arial"/>
            <w:sz w:val="22"/>
            <w:szCs w:val="22"/>
          </w:rPr>
          <w:t>,</w:t>
        </w:r>
      </w:hyperlink>
      <w:r w:rsidR="00893F7F" w:rsidRPr="005C07A4">
        <w:rPr>
          <w:rFonts w:ascii="Arial" w:hAnsi="Arial" w:cs="Arial"/>
          <w:sz w:val="22"/>
          <w:szCs w:val="22"/>
        </w:rPr>
        <w:t xml:space="preserve"> in-scope suppliers and supply chain partners are required to achieve </w:t>
      </w:r>
      <w:r w:rsidR="00BC54A7" w:rsidRPr="005C07A4">
        <w:rPr>
          <w:rFonts w:ascii="Arial" w:hAnsi="Arial" w:cs="Arial"/>
          <w:sz w:val="22"/>
          <w:szCs w:val="22"/>
        </w:rPr>
        <w:t xml:space="preserve">Level 1, Level 2 and </w:t>
      </w:r>
      <w:r w:rsidR="007B4987" w:rsidRPr="005C07A4">
        <w:rPr>
          <w:rFonts w:ascii="Arial" w:hAnsi="Arial" w:cs="Arial"/>
          <w:sz w:val="22"/>
          <w:szCs w:val="22"/>
        </w:rPr>
        <w:t xml:space="preserve">then </w:t>
      </w:r>
      <w:r w:rsidR="00BC54A7" w:rsidRPr="005C07A4">
        <w:rPr>
          <w:rFonts w:ascii="Arial" w:hAnsi="Arial" w:cs="Arial"/>
          <w:sz w:val="22"/>
          <w:szCs w:val="22"/>
        </w:rPr>
        <w:t>Level 3 certification</w:t>
      </w:r>
    </w:p>
    <w:p w14:paraId="5EB699AF" w14:textId="5C7CF968" w:rsidR="00D74206" w:rsidRPr="005C07A4" w:rsidRDefault="00000000" w:rsidP="005C07A4">
      <w:pPr>
        <w:numPr>
          <w:ilvl w:val="0"/>
          <w:numId w:val="4"/>
        </w:numPr>
        <w:spacing w:after="34"/>
        <w:ind w:hanging="360"/>
        <w:rPr>
          <w:rFonts w:ascii="Arial" w:hAnsi="Arial" w:cs="Arial"/>
          <w:sz w:val="22"/>
          <w:szCs w:val="22"/>
        </w:rPr>
      </w:pPr>
      <w:r w:rsidRPr="005C07A4">
        <w:rPr>
          <w:rFonts w:ascii="Arial" w:hAnsi="Arial" w:cs="Arial"/>
          <w:sz w:val="22"/>
          <w:szCs w:val="22"/>
        </w:rPr>
        <w:t xml:space="preserve">Action </w:t>
      </w:r>
      <w:r w:rsidRPr="005C07A4">
        <w:rPr>
          <w:rFonts w:ascii="Arial" w:eastAsia="Arial" w:hAnsi="Arial" w:cs="Arial"/>
          <w:b/>
          <w:sz w:val="22"/>
          <w:szCs w:val="22"/>
        </w:rPr>
        <w:t xml:space="preserve">Capacity Building </w:t>
      </w:r>
      <w:hyperlink r:id="rId60">
        <w:r w:rsidRPr="005C07A4">
          <w:rPr>
            <w:rFonts w:ascii="Arial" w:eastAsia="Arial" w:hAnsi="Arial" w:cs="Arial"/>
            <w:b/>
            <w:color w:val="0563C1"/>
            <w:sz w:val="22"/>
            <w:szCs w:val="22"/>
            <w:u w:val="single" w:color="0563C1"/>
          </w:rPr>
          <w:t>(e</w:t>
        </w:r>
        <w:r w:rsidR="007B4987" w:rsidRPr="005C07A4">
          <w:rPr>
            <w:rFonts w:ascii="Arial" w:hAnsi="Arial" w:cs="Arial"/>
            <w:b/>
            <w:color w:val="0563C1"/>
            <w:sz w:val="22"/>
            <w:szCs w:val="22"/>
            <w:u w:val="single" w:color="0563C1"/>
          </w:rPr>
          <w:t>ngage w</w:t>
        </w:r>
        <w:r w:rsidR="007B4987" w:rsidRPr="005C07A4">
          <w:rPr>
            <w:rFonts w:ascii="Arial" w:hAnsi="Arial" w:cs="Arial"/>
            <w:b/>
            <w:color w:val="0563C1"/>
            <w:sz w:val="22"/>
            <w:szCs w:val="22"/>
            <w:u w:val="single" w:color="0563C1"/>
          </w:rPr>
          <w:t>i</w:t>
        </w:r>
        <w:r w:rsidR="007B4987" w:rsidRPr="005C07A4">
          <w:rPr>
            <w:rFonts w:ascii="Arial" w:hAnsi="Arial" w:cs="Arial"/>
            <w:b/>
            <w:color w:val="0563C1"/>
            <w:sz w:val="22"/>
            <w:szCs w:val="22"/>
            <w:u w:val="single" w:color="0563C1"/>
          </w:rPr>
          <w:t>th</w:t>
        </w:r>
        <w:r w:rsidRPr="005C07A4">
          <w:rPr>
            <w:rFonts w:ascii="Arial" w:eastAsia="Arial" w:hAnsi="Arial" w:cs="Arial"/>
            <w:b/>
            <w:color w:val="0563C1"/>
            <w:sz w:val="22"/>
            <w:szCs w:val="22"/>
            <w:u w:val="single" w:color="0563C1"/>
          </w:rPr>
          <w:t xml:space="preserve"> ZDHC Academy</w:t>
        </w:r>
        <w:r w:rsidR="007B4987" w:rsidRPr="005C07A4">
          <w:rPr>
            <w:rFonts w:ascii="Arial" w:hAnsi="Arial" w:cs="Arial"/>
            <w:b/>
            <w:color w:val="0563C1"/>
            <w:sz w:val="22"/>
            <w:szCs w:val="22"/>
            <w:u w:val="single" w:color="0563C1"/>
          </w:rPr>
          <w:t xml:space="preserve"> and endorsed training schemes</w:t>
        </w:r>
        <w:r w:rsidRPr="005C07A4">
          <w:rPr>
            <w:rFonts w:ascii="Arial" w:eastAsia="Arial" w:hAnsi="Arial" w:cs="Arial"/>
            <w:b/>
            <w:color w:val="0563C1"/>
            <w:sz w:val="22"/>
            <w:szCs w:val="22"/>
            <w:u w:val="single" w:color="0563C1"/>
          </w:rPr>
          <w:t>)</w:t>
        </w:r>
      </w:hyperlink>
      <w:hyperlink r:id="rId61">
        <w:r w:rsidRPr="005C07A4">
          <w:rPr>
            <w:rFonts w:ascii="Arial" w:hAnsi="Arial" w:cs="Arial"/>
            <w:sz w:val="22"/>
            <w:szCs w:val="22"/>
          </w:rPr>
          <w:t xml:space="preserve"> </w:t>
        </w:r>
      </w:hyperlink>
    </w:p>
    <w:p w14:paraId="1E32A6EB" w14:textId="77777777" w:rsidR="00D74206" w:rsidRPr="005C07A4" w:rsidRDefault="00000000" w:rsidP="005C07A4">
      <w:pPr>
        <w:numPr>
          <w:ilvl w:val="0"/>
          <w:numId w:val="4"/>
        </w:numPr>
        <w:spacing w:after="57"/>
        <w:ind w:hanging="360"/>
        <w:rPr>
          <w:rFonts w:ascii="Arial" w:hAnsi="Arial" w:cs="Arial"/>
          <w:sz w:val="22"/>
          <w:szCs w:val="22"/>
        </w:rPr>
      </w:pPr>
      <w:r w:rsidRPr="005C07A4">
        <w:rPr>
          <w:rFonts w:ascii="Arial" w:hAnsi="Arial" w:cs="Arial"/>
          <w:sz w:val="22"/>
          <w:szCs w:val="22"/>
        </w:rPr>
        <w:t>Commit to implementation of</w:t>
      </w:r>
      <w:hyperlink r:id="rId62" w:anchor="MMCF">
        <w:r w:rsidRPr="005C07A4">
          <w:rPr>
            <w:rFonts w:ascii="Arial" w:eastAsia="Arial" w:hAnsi="Arial" w:cs="Arial"/>
            <w:b/>
            <w:sz w:val="22"/>
            <w:szCs w:val="22"/>
          </w:rPr>
          <w:t xml:space="preserve"> </w:t>
        </w:r>
      </w:hyperlink>
      <w:hyperlink r:id="rId63" w:anchor="MMCF">
        <w:r w:rsidRPr="005C07A4">
          <w:rPr>
            <w:rFonts w:ascii="Arial" w:eastAsia="Arial" w:hAnsi="Arial" w:cs="Arial"/>
            <w:b/>
            <w:color w:val="954F72"/>
            <w:sz w:val="22"/>
            <w:szCs w:val="22"/>
            <w:u w:val="single" w:color="954F72"/>
          </w:rPr>
          <w:t>MMCF ZDHC Guidelines</w:t>
        </w:r>
      </w:hyperlink>
      <w:hyperlink r:id="rId64" w:anchor="MMCF">
        <w:r w:rsidRPr="005C07A4">
          <w:rPr>
            <w:rFonts w:ascii="Arial" w:hAnsi="Arial" w:cs="Arial"/>
            <w:color w:val="954F72"/>
            <w:sz w:val="22"/>
            <w:szCs w:val="22"/>
            <w:u w:val="single" w:color="954F72"/>
          </w:rPr>
          <w:t>,</w:t>
        </w:r>
      </w:hyperlink>
      <w:hyperlink r:id="rId65" w:anchor="MMCF">
        <w:r w:rsidRPr="005C07A4">
          <w:rPr>
            <w:rFonts w:ascii="Arial" w:hAnsi="Arial" w:cs="Arial"/>
            <w:sz w:val="22"/>
            <w:szCs w:val="22"/>
          </w:rPr>
          <w:t xml:space="preserve"> </w:t>
        </w:r>
      </w:hyperlink>
      <w:r w:rsidRPr="005C07A4">
        <w:rPr>
          <w:rFonts w:ascii="Arial" w:hAnsi="Arial" w:cs="Arial"/>
          <w:sz w:val="22"/>
          <w:szCs w:val="22"/>
        </w:rPr>
        <w:t xml:space="preserve">complete </w:t>
      </w:r>
      <w:r w:rsidRPr="005C07A4">
        <w:rPr>
          <w:rFonts w:ascii="Arial" w:eastAsia="Arial" w:hAnsi="Arial" w:cs="Arial"/>
          <w:b/>
          <w:sz w:val="22"/>
          <w:szCs w:val="22"/>
        </w:rPr>
        <w:t xml:space="preserve">MMCF module </w:t>
      </w:r>
      <w:r w:rsidRPr="005C07A4">
        <w:rPr>
          <w:rFonts w:ascii="Arial" w:hAnsi="Arial" w:cs="Arial"/>
          <w:sz w:val="22"/>
          <w:szCs w:val="22"/>
        </w:rPr>
        <w:t xml:space="preserve">where applicable </w:t>
      </w:r>
    </w:p>
    <w:p w14:paraId="59323D2F" w14:textId="08C0C7AB" w:rsidR="007B4987" w:rsidRPr="005C07A4" w:rsidRDefault="007B4987" w:rsidP="005C07A4">
      <w:pPr>
        <w:numPr>
          <w:ilvl w:val="0"/>
          <w:numId w:val="4"/>
        </w:numPr>
        <w:spacing w:after="57"/>
        <w:ind w:hanging="360"/>
        <w:rPr>
          <w:rFonts w:ascii="Arial" w:hAnsi="Arial" w:cs="Arial"/>
          <w:sz w:val="22"/>
          <w:szCs w:val="22"/>
        </w:rPr>
      </w:pPr>
      <w:r w:rsidRPr="005C07A4">
        <w:rPr>
          <w:rFonts w:ascii="Arial" w:hAnsi="Arial" w:cs="Arial"/>
          <w:sz w:val="22"/>
          <w:szCs w:val="22"/>
        </w:rPr>
        <w:t xml:space="preserve">Provide a comprehensive </w:t>
      </w:r>
      <w:r w:rsidRPr="005C07A4">
        <w:rPr>
          <w:rFonts w:ascii="Arial" w:hAnsi="Arial" w:cs="Arial"/>
          <w:b/>
          <w:bCs/>
          <w:sz w:val="22"/>
          <w:szCs w:val="22"/>
        </w:rPr>
        <w:t>Root Cause Analysis</w:t>
      </w:r>
      <w:r w:rsidRPr="005C07A4">
        <w:rPr>
          <w:rFonts w:ascii="Arial" w:hAnsi="Arial" w:cs="Arial"/>
          <w:sz w:val="22"/>
          <w:szCs w:val="22"/>
        </w:rPr>
        <w:t xml:space="preserve"> and </w:t>
      </w:r>
      <w:r w:rsidRPr="005C07A4">
        <w:rPr>
          <w:rFonts w:ascii="Arial" w:hAnsi="Arial" w:cs="Arial"/>
          <w:b/>
          <w:bCs/>
          <w:sz w:val="22"/>
          <w:szCs w:val="22"/>
        </w:rPr>
        <w:t>Corrective Action Plan</w:t>
      </w:r>
      <w:r w:rsidRPr="005C07A4">
        <w:rPr>
          <w:rFonts w:ascii="Arial" w:hAnsi="Arial" w:cs="Arial"/>
          <w:sz w:val="22"/>
          <w:szCs w:val="22"/>
        </w:rPr>
        <w:t xml:space="preserve"> on any found non-conformities in your supply chain</w:t>
      </w:r>
      <w:r w:rsidR="00644C83" w:rsidRPr="005C07A4">
        <w:rPr>
          <w:rFonts w:ascii="Arial" w:hAnsi="Arial" w:cs="Arial"/>
          <w:sz w:val="22"/>
          <w:szCs w:val="22"/>
        </w:rPr>
        <w:t xml:space="preserve"> (see </w:t>
      </w:r>
      <w:r w:rsidR="002A2D02" w:rsidRPr="005C07A4">
        <w:rPr>
          <w:rFonts w:ascii="Arial" w:hAnsi="Arial" w:cs="Arial"/>
          <w:sz w:val="22"/>
          <w:szCs w:val="22"/>
        </w:rPr>
        <w:t>core requirements)</w:t>
      </w:r>
    </w:p>
    <w:p w14:paraId="3DA0B647" w14:textId="66D7A47D" w:rsidR="00BC54A7" w:rsidRPr="005C07A4" w:rsidRDefault="00000000" w:rsidP="005C07A4">
      <w:pPr>
        <w:numPr>
          <w:ilvl w:val="0"/>
          <w:numId w:val="4"/>
        </w:numPr>
        <w:spacing w:after="32"/>
        <w:ind w:hanging="360"/>
        <w:rPr>
          <w:rFonts w:ascii="Arial" w:hAnsi="Arial" w:cs="Arial"/>
          <w:sz w:val="22"/>
          <w:szCs w:val="22"/>
        </w:rPr>
      </w:pPr>
      <w:r w:rsidRPr="005C07A4">
        <w:rPr>
          <w:rFonts w:ascii="Arial" w:eastAsia="Arial" w:hAnsi="Arial" w:cs="Arial"/>
          <w:b/>
          <w:sz w:val="22"/>
          <w:szCs w:val="22"/>
        </w:rPr>
        <w:t xml:space="preserve">Cascade </w:t>
      </w:r>
      <w:r w:rsidR="00644C83" w:rsidRPr="005C07A4">
        <w:rPr>
          <w:rFonts w:ascii="Arial" w:hAnsi="Arial" w:cs="Arial"/>
          <w:b/>
          <w:sz w:val="22"/>
          <w:szCs w:val="22"/>
        </w:rPr>
        <w:t>all</w:t>
      </w:r>
      <w:r w:rsidR="007B4987" w:rsidRPr="005C07A4">
        <w:rPr>
          <w:rFonts w:ascii="Arial" w:hAnsi="Arial" w:cs="Arial"/>
          <w:b/>
          <w:sz w:val="22"/>
          <w:szCs w:val="22"/>
        </w:rPr>
        <w:t xml:space="preserve"> </w:t>
      </w:r>
      <w:r w:rsidRPr="005C07A4">
        <w:rPr>
          <w:rFonts w:ascii="Arial" w:eastAsia="Arial" w:hAnsi="Arial" w:cs="Arial"/>
          <w:b/>
          <w:sz w:val="22"/>
          <w:szCs w:val="22"/>
        </w:rPr>
        <w:t xml:space="preserve">requirements to your </w:t>
      </w:r>
      <w:r w:rsidR="00644C83" w:rsidRPr="005C07A4">
        <w:rPr>
          <w:rFonts w:ascii="Arial" w:hAnsi="Arial" w:cs="Arial"/>
          <w:b/>
          <w:sz w:val="22"/>
          <w:szCs w:val="22"/>
        </w:rPr>
        <w:t xml:space="preserve">Superdry </w:t>
      </w:r>
      <w:r w:rsidRPr="005C07A4">
        <w:rPr>
          <w:rFonts w:ascii="Arial" w:eastAsia="Arial" w:hAnsi="Arial" w:cs="Arial"/>
          <w:b/>
          <w:sz w:val="22"/>
          <w:szCs w:val="22"/>
        </w:rPr>
        <w:t>supply chain partners</w:t>
      </w:r>
      <w:r w:rsidRPr="005C07A4">
        <w:rPr>
          <w:rFonts w:ascii="Arial" w:hAnsi="Arial" w:cs="Arial"/>
          <w:sz w:val="22"/>
          <w:szCs w:val="22"/>
        </w:rPr>
        <w:t xml:space="preserve"> and</w:t>
      </w:r>
      <w:r w:rsidR="007B4987" w:rsidRPr="005C07A4">
        <w:rPr>
          <w:rFonts w:ascii="Arial" w:hAnsi="Arial" w:cs="Arial"/>
          <w:sz w:val="22"/>
          <w:szCs w:val="22"/>
        </w:rPr>
        <w:t>,</w:t>
      </w:r>
      <w:r w:rsidRPr="005C07A4">
        <w:rPr>
          <w:rFonts w:ascii="Arial" w:hAnsi="Arial" w:cs="Arial"/>
          <w:sz w:val="22"/>
          <w:szCs w:val="22"/>
        </w:rPr>
        <w:t xml:space="preserve"> </w:t>
      </w:r>
      <w:r w:rsidR="007B4987" w:rsidRPr="005C07A4">
        <w:rPr>
          <w:rFonts w:ascii="Arial" w:hAnsi="Arial" w:cs="Arial"/>
          <w:sz w:val="22"/>
          <w:szCs w:val="22"/>
        </w:rPr>
        <w:t xml:space="preserve">where they are in-scope, </w:t>
      </w:r>
      <w:r w:rsidRPr="005C07A4">
        <w:rPr>
          <w:rFonts w:ascii="Arial" w:hAnsi="Arial" w:cs="Arial"/>
          <w:sz w:val="22"/>
          <w:szCs w:val="22"/>
        </w:rPr>
        <w:t xml:space="preserve">bring them onto the same ZDHC Roadmap to Zero </w:t>
      </w:r>
      <w:r w:rsidR="007B4987" w:rsidRPr="005C07A4">
        <w:rPr>
          <w:rFonts w:ascii="Arial" w:hAnsi="Arial" w:cs="Arial"/>
          <w:sz w:val="22"/>
          <w:szCs w:val="22"/>
        </w:rPr>
        <w:t>P</w:t>
      </w:r>
      <w:r w:rsidRPr="005C07A4">
        <w:rPr>
          <w:rFonts w:ascii="Arial" w:hAnsi="Arial" w:cs="Arial"/>
          <w:sz w:val="22"/>
          <w:szCs w:val="22"/>
        </w:rPr>
        <w:t>rogramme</w:t>
      </w:r>
      <w:r w:rsidR="007B4987" w:rsidRPr="005C07A4">
        <w:rPr>
          <w:rFonts w:ascii="Arial" w:hAnsi="Arial" w:cs="Arial"/>
          <w:sz w:val="22"/>
          <w:szCs w:val="22"/>
        </w:rPr>
        <w:t>, monitor their results and ensure they progress in compliance.</w:t>
      </w:r>
    </w:p>
    <w:p w14:paraId="4633E6B8" w14:textId="7EC381FC" w:rsidR="00DB7F27" w:rsidRDefault="00DB7F27" w:rsidP="00B20DA2">
      <w:pPr>
        <w:spacing w:after="32"/>
      </w:pPr>
    </w:p>
    <w:p w14:paraId="48FC68D2" w14:textId="102FF460" w:rsidR="005771D3" w:rsidRPr="005C07A4" w:rsidRDefault="005771D3" w:rsidP="005C07A4">
      <w:pPr>
        <w:spacing w:after="32" w:line="250" w:lineRule="auto"/>
        <w:rPr>
          <w:rFonts w:ascii="Arial" w:hAnsi="Arial" w:cs="Arial"/>
          <w:b/>
          <w:bCs/>
          <w:sz w:val="22"/>
          <w:szCs w:val="22"/>
        </w:rPr>
      </w:pPr>
      <w:r w:rsidRPr="005C07A4">
        <w:rPr>
          <w:rFonts w:ascii="Arial" w:hAnsi="Arial" w:cs="Arial"/>
          <w:b/>
          <w:bCs/>
          <w:sz w:val="22"/>
          <w:szCs w:val="22"/>
        </w:rPr>
        <w:t>Chemical Procurement</w:t>
      </w:r>
    </w:p>
    <w:p w14:paraId="2CAC4510" w14:textId="7FE7FBA9" w:rsidR="00B20DA2" w:rsidRPr="005C07A4" w:rsidRDefault="00B20DA2" w:rsidP="005C07A4">
      <w:pPr>
        <w:spacing w:after="32" w:line="250" w:lineRule="auto"/>
        <w:rPr>
          <w:rFonts w:ascii="Arial" w:hAnsi="Arial" w:cs="Arial"/>
          <w:sz w:val="22"/>
          <w:szCs w:val="22"/>
        </w:rPr>
      </w:pPr>
      <w:r w:rsidRPr="005C07A4">
        <w:rPr>
          <w:rFonts w:ascii="Arial" w:hAnsi="Arial" w:cs="Arial"/>
          <w:sz w:val="22"/>
          <w:szCs w:val="22"/>
        </w:rPr>
        <w:t>Suppliers must ensure the</w:t>
      </w:r>
      <w:r w:rsidR="005771D3" w:rsidRPr="005C07A4">
        <w:rPr>
          <w:rFonts w:ascii="Arial" w:hAnsi="Arial" w:cs="Arial"/>
          <w:sz w:val="22"/>
          <w:szCs w:val="22"/>
        </w:rPr>
        <w:t xml:space="preserve">y </w:t>
      </w:r>
      <w:r w:rsidRPr="005C07A4">
        <w:rPr>
          <w:rFonts w:ascii="Arial" w:hAnsi="Arial" w:cs="Arial"/>
          <w:sz w:val="22"/>
          <w:szCs w:val="22"/>
        </w:rPr>
        <w:t xml:space="preserve">and their Superdry supply chain partners adopt a chemical procurement policy to ensure only </w:t>
      </w:r>
      <w:r w:rsidRPr="005C07A4">
        <w:rPr>
          <w:rFonts w:ascii="Arial" w:hAnsi="Arial" w:cs="Arial"/>
          <w:sz w:val="22"/>
          <w:szCs w:val="22"/>
        </w:rPr>
        <w:t>ZDHC MRS</w:t>
      </w:r>
      <w:r w:rsidRPr="005C07A4">
        <w:rPr>
          <w:rFonts w:ascii="Arial" w:hAnsi="Arial" w:cs="Arial"/>
          <w:sz w:val="22"/>
          <w:szCs w:val="22"/>
        </w:rPr>
        <w:t>L</w:t>
      </w:r>
      <w:r w:rsidRPr="005C07A4">
        <w:rPr>
          <w:rFonts w:ascii="Arial" w:hAnsi="Arial" w:cs="Arial"/>
          <w:sz w:val="22"/>
          <w:szCs w:val="22"/>
        </w:rPr>
        <w:t xml:space="preserve"> c</w:t>
      </w:r>
      <w:r w:rsidRPr="005C07A4">
        <w:rPr>
          <w:rFonts w:ascii="Arial" w:hAnsi="Arial" w:cs="Arial"/>
          <w:sz w:val="22"/>
          <w:szCs w:val="22"/>
        </w:rPr>
        <w:t xml:space="preserve">onformant </w:t>
      </w:r>
      <w:r w:rsidRPr="005C07A4">
        <w:rPr>
          <w:rFonts w:ascii="Arial" w:hAnsi="Arial" w:cs="Arial"/>
          <w:sz w:val="22"/>
          <w:szCs w:val="22"/>
        </w:rPr>
        <w:t>c</w:t>
      </w:r>
      <w:r w:rsidRPr="005C07A4">
        <w:rPr>
          <w:rFonts w:ascii="Arial" w:hAnsi="Arial" w:cs="Arial"/>
          <w:sz w:val="22"/>
          <w:szCs w:val="22"/>
        </w:rPr>
        <w:t>h</w:t>
      </w:r>
      <w:r w:rsidRPr="005C07A4">
        <w:rPr>
          <w:rFonts w:ascii="Arial" w:hAnsi="Arial" w:cs="Arial"/>
          <w:sz w:val="22"/>
          <w:szCs w:val="22"/>
        </w:rPr>
        <w:t>emical</w:t>
      </w:r>
      <w:r w:rsidRPr="005C07A4">
        <w:rPr>
          <w:rFonts w:ascii="Arial" w:hAnsi="Arial" w:cs="Arial"/>
          <w:sz w:val="22"/>
          <w:szCs w:val="22"/>
        </w:rPr>
        <w:t>s</w:t>
      </w:r>
      <w:r w:rsidRPr="005C07A4">
        <w:rPr>
          <w:rFonts w:ascii="Arial" w:hAnsi="Arial" w:cs="Arial"/>
          <w:sz w:val="22"/>
          <w:szCs w:val="22"/>
        </w:rPr>
        <w:t xml:space="preserve"> </w:t>
      </w:r>
      <w:r w:rsidRPr="005C07A4">
        <w:rPr>
          <w:rFonts w:ascii="Arial" w:hAnsi="Arial" w:cs="Arial"/>
          <w:sz w:val="22"/>
          <w:szCs w:val="22"/>
        </w:rPr>
        <w:t>are used that are in alignment with, at minimum</w:t>
      </w:r>
      <w:r w:rsidR="00595D61" w:rsidRPr="005C07A4">
        <w:rPr>
          <w:rFonts w:ascii="Arial" w:hAnsi="Arial" w:cs="Arial"/>
          <w:sz w:val="22"/>
          <w:szCs w:val="22"/>
        </w:rPr>
        <w:t>,</w:t>
      </w:r>
      <w:r w:rsidRPr="005C07A4">
        <w:rPr>
          <w:rFonts w:ascii="Arial" w:hAnsi="Arial" w:cs="Arial"/>
          <w:sz w:val="22"/>
          <w:szCs w:val="22"/>
        </w:rPr>
        <w:t xml:space="preserve"> </w:t>
      </w:r>
      <w:r w:rsidR="00595D61" w:rsidRPr="005C07A4">
        <w:rPr>
          <w:rFonts w:ascii="Arial" w:hAnsi="Arial" w:cs="Arial"/>
          <w:sz w:val="22"/>
          <w:szCs w:val="22"/>
        </w:rPr>
        <w:t>L</w:t>
      </w:r>
      <w:r w:rsidRPr="005C07A4">
        <w:rPr>
          <w:rFonts w:ascii="Arial" w:hAnsi="Arial" w:cs="Arial"/>
          <w:sz w:val="22"/>
          <w:szCs w:val="22"/>
        </w:rPr>
        <w:t xml:space="preserve">evel </w:t>
      </w:r>
      <w:r w:rsidR="00595D61" w:rsidRPr="005C07A4">
        <w:rPr>
          <w:rFonts w:ascii="Arial" w:hAnsi="Arial" w:cs="Arial"/>
          <w:sz w:val="22"/>
          <w:szCs w:val="22"/>
        </w:rPr>
        <w:t xml:space="preserve">1 </w:t>
      </w:r>
      <w:r w:rsidRPr="005C07A4">
        <w:rPr>
          <w:rFonts w:ascii="Arial" w:hAnsi="Arial" w:cs="Arial"/>
          <w:sz w:val="22"/>
          <w:szCs w:val="22"/>
        </w:rPr>
        <w:t>ZDHC MRSL conforman</w:t>
      </w:r>
      <w:r w:rsidR="00595D61" w:rsidRPr="005C07A4">
        <w:rPr>
          <w:rFonts w:ascii="Arial" w:hAnsi="Arial" w:cs="Arial"/>
          <w:sz w:val="22"/>
          <w:szCs w:val="22"/>
        </w:rPr>
        <w:t xml:space="preserve">t chemicals and that progress is </w:t>
      </w:r>
      <w:r w:rsidR="005771D3" w:rsidRPr="005C07A4">
        <w:rPr>
          <w:rFonts w:ascii="Arial" w:hAnsi="Arial" w:cs="Arial"/>
          <w:sz w:val="22"/>
          <w:szCs w:val="22"/>
        </w:rPr>
        <w:t xml:space="preserve">continually </w:t>
      </w:r>
      <w:r w:rsidR="00595D61" w:rsidRPr="005C07A4">
        <w:rPr>
          <w:rFonts w:ascii="Arial" w:hAnsi="Arial" w:cs="Arial"/>
          <w:sz w:val="22"/>
          <w:szCs w:val="22"/>
        </w:rPr>
        <w:t xml:space="preserve">made to obtain chemicals with higher levels of MRSL conformance. </w:t>
      </w:r>
    </w:p>
    <w:p w14:paraId="7745D889" w14:textId="0E41405F" w:rsidR="00595D61" w:rsidRPr="005C07A4" w:rsidRDefault="00595D61" w:rsidP="005C07A4">
      <w:pPr>
        <w:spacing w:after="32" w:line="250" w:lineRule="auto"/>
        <w:rPr>
          <w:rFonts w:ascii="Arial" w:hAnsi="Arial" w:cs="Arial"/>
          <w:sz w:val="22"/>
          <w:szCs w:val="22"/>
        </w:rPr>
      </w:pPr>
      <w:r w:rsidRPr="005C07A4">
        <w:rPr>
          <w:rFonts w:ascii="Arial" w:hAnsi="Arial" w:cs="Arial"/>
          <w:sz w:val="22"/>
          <w:szCs w:val="22"/>
        </w:rPr>
        <w:t>Suppliers are required to substitute chemical products, that are found to be non-conformant to the ZDHC MRSL, with chemical products meeting at least ZDHC MRSL Level 1 conformance.</w:t>
      </w:r>
    </w:p>
    <w:p w14:paraId="538EDD1A" w14:textId="77777777" w:rsidR="00893F7F" w:rsidRDefault="00893F7F">
      <w:pPr>
        <w:spacing w:after="91" w:line="259" w:lineRule="auto"/>
      </w:pPr>
    </w:p>
    <w:p w14:paraId="62FE5426" w14:textId="0B0230A2" w:rsidR="00893F7F" w:rsidRDefault="00893F7F">
      <w:pPr>
        <w:spacing w:after="91" w:line="259" w:lineRule="auto"/>
        <w:rPr>
          <w:b/>
          <w:bCs/>
          <w:sz w:val="28"/>
          <w:szCs w:val="28"/>
        </w:rPr>
      </w:pPr>
      <w:r w:rsidRPr="00893F7F">
        <w:rPr>
          <w:b/>
          <w:bCs/>
          <w:sz w:val="28"/>
          <w:szCs w:val="28"/>
        </w:rPr>
        <w:t>Chemical Inventory List (CIL)</w:t>
      </w:r>
      <w:r w:rsidR="00AF2BE2">
        <w:rPr>
          <w:b/>
          <w:bCs/>
          <w:sz w:val="28"/>
          <w:szCs w:val="28"/>
        </w:rPr>
        <w:t xml:space="preserve"> – Core Requir</w:t>
      </w:r>
      <w:r w:rsidR="005C07A4">
        <w:rPr>
          <w:b/>
          <w:bCs/>
          <w:sz w:val="28"/>
          <w:szCs w:val="28"/>
        </w:rPr>
        <w:t>e</w:t>
      </w:r>
      <w:r w:rsidR="00AF2BE2">
        <w:rPr>
          <w:b/>
          <w:bCs/>
          <w:sz w:val="28"/>
          <w:szCs w:val="28"/>
        </w:rPr>
        <w:t>ments</w:t>
      </w:r>
    </w:p>
    <w:p w14:paraId="731EC52C" w14:textId="6AD51137" w:rsidR="006F3D09" w:rsidRPr="00C25917" w:rsidRDefault="00893F7F">
      <w:pPr>
        <w:spacing w:after="91" w:line="259" w:lineRule="auto"/>
        <w:rPr>
          <w:rFonts w:cs="Arial"/>
          <w:szCs w:val="22"/>
        </w:rPr>
      </w:pPr>
      <w:r w:rsidRPr="00A44E12">
        <w:rPr>
          <w:rFonts w:ascii="Arial" w:hAnsi="Arial" w:cs="Arial"/>
          <w:sz w:val="22"/>
          <w:szCs w:val="22"/>
        </w:rPr>
        <w:t xml:space="preserve">All Superdry supplier and supply chain </w:t>
      </w:r>
      <w:r w:rsidR="00A44E12" w:rsidRPr="00A44E12">
        <w:rPr>
          <w:rFonts w:ascii="Arial" w:hAnsi="Arial" w:cs="Arial"/>
          <w:sz w:val="22"/>
          <w:szCs w:val="22"/>
        </w:rPr>
        <w:t>partners</w:t>
      </w:r>
      <w:r w:rsidR="00051BCF">
        <w:rPr>
          <w:rFonts w:cs="Arial"/>
          <w:szCs w:val="22"/>
        </w:rPr>
        <w:t>,</w:t>
      </w:r>
      <w:r w:rsidR="00A44E12" w:rsidRPr="00A44E12">
        <w:rPr>
          <w:rFonts w:ascii="Arial" w:hAnsi="Arial" w:cs="Arial"/>
          <w:sz w:val="22"/>
          <w:szCs w:val="22"/>
        </w:rPr>
        <w:t xml:space="preserve"> </w:t>
      </w:r>
      <w:r w:rsidRPr="00A44E12">
        <w:rPr>
          <w:rFonts w:ascii="Arial" w:hAnsi="Arial" w:cs="Arial"/>
          <w:sz w:val="22"/>
          <w:szCs w:val="22"/>
        </w:rPr>
        <w:t>who hold a chemical inventory</w:t>
      </w:r>
      <w:r w:rsidR="00051BCF">
        <w:rPr>
          <w:rFonts w:cs="Arial"/>
          <w:szCs w:val="22"/>
        </w:rPr>
        <w:t>,</w:t>
      </w:r>
      <w:r w:rsidRPr="00A44E12">
        <w:rPr>
          <w:rFonts w:ascii="Arial" w:hAnsi="Arial" w:cs="Arial"/>
          <w:sz w:val="22"/>
          <w:szCs w:val="22"/>
        </w:rPr>
        <w:t xml:space="preserve"> </w:t>
      </w:r>
      <w:r w:rsidR="00A44E12" w:rsidRPr="00A44E12">
        <w:rPr>
          <w:rFonts w:ascii="Arial" w:hAnsi="Arial" w:cs="Arial"/>
          <w:sz w:val="22"/>
          <w:szCs w:val="22"/>
        </w:rPr>
        <w:t xml:space="preserve">must maintain a CIL </w:t>
      </w:r>
      <w:r w:rsidRPr="00A44E12">
        <w:rPr>
          <w:rFonts w:ascii="Arial" w:hAnsi="Arial" w:cs="Arial"/>
          <w:sz w:val="22"/>
          <w:szCs w:val="22"/>
        </w:rPr>
        <w:t xml:space="preserve">to ensure that you are able to trace and </w:t>
      </w:r>
      <w:r w:rsidR="00A44E12" w:rsidRPr="00A44E12">
        <w:rPr>
          <w:rFonts w:ascii="Arial" w:hAnsi="Arial" w:cs="Arial"/>
          <w:sz w:val="22"/>
          <w:szCs w:val="22"/>
        </w:rPr>
        <w:t>documents</w:t>
      </w:r>
      <w:r w:rsidRPr="00A44E12">
        <w:rPr>
          <w:rFonts w:ascii="Arial" w:hAnsi="Arial" w:cs="Arial"/>
          <w:sz w:val="22"/>
          <w:szCs w:val="22"/>
        </w:rPr>
        <w:t xml:space="preserve"> all input chemical</w:t>
      </w:r>
      <w:r w:rsidR="00A44E12" w:rsidRPr="00A44E12">
        <w:rPr>
          <w:rFonts w:ascii="Arial" w:hAnsi="Arial" w:cs="Arial"/>
          <w:sz w:val="22"/>
          <w:szCs w:val="22"/>
        </w:rPr>
        <w:t>s</w:t>
      </w:r>
      <w:r w:rsidRPr="00A44E12">
        <w:rPr>
          <w:rFonts w:ascii="Arial" w:hAnsi="Arial" w:cs="Arial"/>
          <w:sz w:val="22"/>
          <w:szCs w:val="22"/>
        </w:rPr>
        <w:t xml:space="preserve"> across </w:t>
      </w:r>
      <w:r w:rsidR="00A44E12" w:rsidRPr="00A44E12">
        <w:rPr>
          <w:rFonts w:ascii="Arial" w:hAnsi="Arial" w:cs="Arial"/>
          <w:sz w:val="22"/>
          <w:szCs w:val="22"/>
        </w:rPr>
        <w:t xml:space="preserve">manufacturing to ensure </w:t>
      </w:r>
      <w:r w:rsidRPr="00A44E12">
        <w:rPr>
          <w:rFonts w:ascii="Arial" w:hAnsi="Arial" w:cs="Arial"/>
          <w:sz w:val="22"/>
          <w:szCs w:val="22"/>
        </w:rPr>
        <w:t>regula</w:t>
      </w:r>
      <w:r w:rsidR="00A44E12" w:rsidRPr="00A44E12">
        <w:rPr>
          <w:rFonts w:ascii="Arial" w:hAnsi="Arial" w:cs="Arial"/>
          <w:sz w:val="22"/>
          <w:szCs w:val="22"/>
        </w:rPr>
        <w:t>tory</w:t>
      </w:r>
      <w:r w:rsidRPr="00A44E12">
        <w:rPr>
          <w:rFonts w:ascii="Arial" w:hAnsi="Arial" w:cs="Arial"/>
          <w:sz w:val="22"/>
          <w:szCs w:val="22"/>
        </w:rPr>
        <w:t xml:space="preserve"> </w:t>
      </w:r>
      <w:r w:rsidR="00C25917">
        <w:rPr>
          <w:rFonts w:cs="Arial"/>
          <w:szCs w:val="22"/>
        </w:rPr>
        <w:t xml:space="preserve">global </w:t>
      </w:r>
      <w:r w:rsidR="00A44E12" w:rsidRPr="00A44E12">
        <w:rPr>
          <w:rFonts w:ascii="Arial" w:hAnsi="Arial" w:cs="Arial"/>
          <w:sz w:val="22"/>
          <w:szCs w:val="22"/>
        </w:rPr>
        <w:t>compliance</w:t>
      </w:r>
      <w:r w:rsidRPr="00A44E12">
        <w:rPr>
          <w:rFonts w:ascii="Arial" w:hAnsi="Arial" w:cs="Arial"/>
          <w:sz w:val="22"/>
          <w:szCs w:val="22"/>
        </w:rPr>
        <w:t xml:space="preserve"> and align</w:t>
      </w:r>
      <w:r w:rsidR="00A44E12">
        <w:rPr>
          <w:rFonts w:cs="Arial"/>
          <w:szCs w:val="22"/>
        </w:rPr>
        <w:t>ment</w:t>
      </w:r>
      <w:r w:rsidRPr="00A44E12">
        <w:rPr>
          <w:rFonts w:ascii="Arial" w:hAnsi="Arial" w:cs="Arial"/>
          <w:sz w:val="22"/>
          <w:szCs w:val="22"/>
        </w:rPr>
        <w:t xml:space="preserve"> with the policies of the ZDHC MRSL. </w:t>
      </w:r>
      <w:r w:rsidR="00A44E12">
        <w:rPr>
          <w:rFonts w:cs="Arial"/>
          <w:szCs w:val="22"/>
        </w:rPr>
        <w:t>T</w:t>
      </w:r>
      <w:r w:rsidRPr="00A44E12">
        <w:rPr>
          <w:rFonts w:ascii="Arial" w:hAnsi="Arial" w:cs="Arial"/>
          <w:sz w:val="22"/>
          <w:szCs w:val="22"/>
        </w:rPr>
        <w:t>hese syst</w:t>
      </w:r>
      <w:r w:rsidR="00051BCF">
        <w:rPr>
          <w:rFonts w:cs="Arial"/>
          <w:szCs w:val="22"/>
        </w:rPr>
        <w:t>ems</w:t>
      </w:r>
      <w:r w:rsidRPr="00A44E12">
        <w:rPr>
          <w:rFonts w:ascii="Arial" w:hAnsi="Arial" w:cs="Arial"/>
          <w:sz w:val="22"/>
          <w:szCs w:val="22"/>
        </w:rPr>
        <w:t xml:space="preserve"> mitigate risk by </w:t>
      </w:r>
      <w:r w:rsidR="00051BCF">
        <w:rPr>
          <w:rFonts w:cs="Arial"/>
          <w:szCs w:val="22"/>
        </w:rPr>
        <w:t xml:space="preserve">ensuring </w:t>
      </w:r>
      <w:r w:rsidRPr="00A44E12">
        <w:rPr>
          <w:rFonts w:ascii="Arial" w:hAnsi="Arial" w:cs="Arial"/>
          <w:sz w:val="22"/>
          <w:szCs w:val="22"/>
        </w:rPr>
        <w:t>that ba</w:t>
      </w:r>
      <w:r w:rsidR="00051BCF">
        <w:rPr>
          <w:rFonts w:cs="Arial"/>
          <w:szCs w:val="22"/>
        </w:rPr>
        <w:t>n</w:t>
      </w:r>
      <w:r w:rsidRPr="00A44E12">
        <w:rPr>
          <w:rFonts w:ascii="Arial" w:hAnsi="Arial" w:cs="Arial"/>
          <w:sz w:val="22"/>
          <w:szCs w:val="22"/>
        </w:rPr>
        <w:t xml:space="preserve">ned or </w:t>
      </w:r>
      <w:r w:rsidR="00C25917" w:rsidRPr="00A44E12">
        <w:rPr>
          <w:rFonts w:cs="Arial"/>
          <w:szCs w:val="22"/>
        </w:rPr>
        <w:t>hazardous</w:t>
      </w:r>
      <w:r w:rsidRPr="00A44E12">
        <w:rPr>
          <w:rFonts w:ascii="Arial" w:hAnsi="Arial" w:cs="Arial"/>
          <w:sz w:val="22"/>
          <w:szCs w:val="22"/>
        </w:rPr>
        <w:t xml:space="preserve"> substance</w:t>
      </w:r>
      <w:r w:rsidR="00C25917">
        <w:rPr>
          <w:rFonts w:cs="Arial"/>
          <w:szCs w:val="22"/>
        </w:rPr>
        <w:t>s</w:t>
      </w:r>
      <w:r w:rsidRPr="00A44E12">
        <w:rPr>
          <w:rFonts w:ascii="Arial" w:hAnsi="Arial" w:cs="Arial"/>
          <w:sz w:val="22"/>
          <w:szCs w:val="22"/>
        </w:rPr>
        <w:t xml:space="preserve"> </w:t>
      </w:r>
      <w:r w:rsidR="00C25917">
        <w:rPr>
          <w:rFonts w:cs="Arial"/>
          <w:szCs w:val="22"/>
        </w:rPr>
        <w:t>never enter the</w:t>
      </w:r>
      <w:r w:rsidRPr="00A44E12">
        <w:rPr>
          <w:rFonts w:ascii="Arial" w:hAnsi="Arial" w:cs="Arial"/>
          <w:sz w:val="22"/>
          <w:szCs w:val="22"/>
        </w:rPr>
        <w:t xml:space="preserve"> supply c</w:t>
      </w:r>
      <w:r w:rsidR="00C25917">
        <w:rPr>
          <w:rFonts w:cs="Arial"/>
          <w:szCs w:val="22"/>
        </w:rPr>
        <w:t>hain.</w:t>
      </w:r>
    </w:p>
    <w:p w14:paraId="614E240F" w14:textId="438EADEA" w:rsidR="00C25917" w:rsidRPr="005C07A4" w:rsidRDefault="00C25917" w:rsidP="00C25917">
      <w:pPr>
        <w:rPr>
          <w:rFonts w:ascii="Arial" w:hAnsi="Arial" w:cs="Arial"/>
          <w:szCs w:val="22"/>
        </w:rPr>
      </w:pPr>
      <w:r w:rsidRPr="005C07A4">
        <w:rPr>
          <w:rFonts w:ascii="Arial" w:hAnsi="Arial" w:cs="Arial"/>
          <w:sz w:val="22"/>
          <w:szCs w:val="22"/>
        </w:rPr>
        <w:t>To successfully maintain a Chemical Inventory List (CIL), suppliers must meet several core criteria:</w:t>
      </w:r>
    </w:p>
    <w:p w14:paraId="6B2AFA66" w14:textId="77777777" w:rsidR="00C25917" w:rsidRPr="00C93F68" w:rsidRDefault="00C25917" w:rsidP="00C25917">
      <w:pPr>
        <w:rPr>
          <w:sz w:val="22"/>
          <w:szCs w:val="22"/>
        </w:rPr>
      </w:pPr>
    </w:p>
    <w:p w14:paraId="0DCA438C" w14:textId="77777777" w:rsidR="00C25917" w:rsidRPr="00C25917" w:rsidRDefault="00C25917" w:rsidP="00D85F4C">
      <w:pPr>
        <w:spacing w:after="91" w:line="259" w:lineRule="auto"/>
        <w:rPr>
          <w:rFonts w:ascii="Arial" w:hAnsi="Arial" w:cs="Arial"/>
          <w:b/>
          <w:bCs/>
          <w:sz w:val="22"/>
          <w:szCs w:val="22"/>
        </w:rPr>
      </w:pPr>
      <w:r w:rsidRPr="00C25917">
        <w:rPr>
          <w:rFonts w:ascii="Arial" w:hAnsi="Arial" w:cs="Arial"/>
          <w:b/>
          <w:bCs/>
          <w:sz w:val="22"/>
          <w:szCs w:val="22"/>
        </w:rPr>
        <w:t>1. Essential Data Tracking</w:t>
      </w:r>
    </w:p>
    <w:p w14:paraId="238DFB26" w14:textId="77777777" w:rsidR="00C25917" w:rsidRPr="00C25917" w:rsidRDefault="00C25917" w:rsidP="00D85F4C">
      <w:pPr>
        <w:spacing w:after="91" w:line="259" w:lineRule="auto"/>
        <w:rPr>
          <w:rFonts w:ascii="Arial" w:hAnsi="Arial" w:cs="Arial"/>
          <w:sz w:val="22"/>
          <w:szCs w:val="22"/>
        </w:rPr>
      </w:pPr>
      <w:r w:rsidRPr="00C25917">
        <w:rPr>
          <w:rFonts w:ascii="Arial" w:hAnsi="Arial" w:cs="Arial"/>
          <w:sz w:val="22"/>
          <w:szCs w:val="22"/>
        </w:rPr>
        <w:t>Suppliers must record highly specific, line-item details for every chemical formulation used in production, washing, printing, and facility maintenance. Required data points typically include:</w:t>
      </w:r>
    </w:p>
    <w:p w14:paraId="18E89781" w14:textId="77777777" w:rsidR="00C25917" w:rsidRPr="002A2D02" w:rsidRDefault="00C25917" w:rsidP="00D85F4C">
      <w:pPr>
        <w:pStyle w:val="ListParagraph"/>
        <w:numPr>
          <w:ilvl w:val="0"/>
          <w:numId w:val="17"/>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t>Product Trade Name</w:t>
      </w:r>
      <w:r w:rsidRPr="002A2D02">
        <w:rPr>
          <w:rFonts w:eastAsia="Times New Roman" w:cs="Arial"/>
          <w:kern w:val="0"/>
          <w:szCs w:val="22"/>
          <w:lang w:eastAsia="en-GB"/>
          <w14:ligatures w14:val="none"/>
        </w:rPr>
        <w:t xml:space="preserve"> &amp; Supplier/Manufacturer details.</w:t>
      </w:r>
    </w:p>
    <w:p w14:paraId="2E08FA45" w14:textId="77777777" w:rsidR="00C25917" w:rsidRPr="002A2D02" w:rsidRDefault="00C25917" w:rsidP="00D85F4C">
      <w:pPr>
        <w:pStyle w:val="ListParagraph"/>
        <w:numPr>
          <w:ilvl w:val="0"/>
          <w:numId w:val="17"/>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t>Intended Use</w:t>
      </w:r>
      <w:r w:rsidRPr="002A2D02">
        <w:rPr>
          <w:rFonts w:eastAsia="Times New Roman" w:cs="Arial"/>
          <w:kern w:val="0"/>
          <w:szCs w:val="22"/>
          <w:lang w:eastAsia="en-GB"/>
          <w14:ligatures w14:val="none"/>
        </w:rPr>
        <w:t xml:space="preserve"> (e.g., dyeing, finishing, cleaning).</w:t>
      </w:r>
    </w:p>
    <w:p w14:paraId="2975EAB5" w14:textId="77777777" w:rsidR="00C25917" w:rsidRPr="002A2D02" w:rsidRDefault="00C25917" w:rsidP="00D85F4C">
      <w:pPr>
        <w:pStyle w:val="ListParagraph"/>
        <w:numPr>
          <w:ilvl w:val="0"/>
          <w:numId w:val="17"/>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t>Safety Data Sheets (SDS)</w:t>
      </w:r>
      <w:r w:rsidRPr="002A2D02">
        <w:rPr>
          <w:rFonts w:eastAsia="Times New Roman" w:cs="Arial"/>
          <w:kern w:val="0"/>
          <w:szCs w:val="22"/>
          <w:lang w:eastAsia="en-GB"/>
          <w14:ligatures w14:val="none"/>
        </w:rPr>
        <w:t>: Must be readily available, up-to-date, and accessible in local languages.</w:t>
      </w:r>
    </w:p>
    <w:p w14:paraId="2BB9D9BA" w14:textId="77777777" w:rsidR="00C25917" w:rsidRPr="002A2D02" w:rsidRDefault="00C25917" w:rsidP="00D85F4C">
      <w:pPr>
        <w:pStyle w:val="ListParagraph"/>
        <w:numPr>
          <w:ilvl w:val="0"/>
          <w:numId w:val="17"/>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t>Hazard Classifications</w:t>
      </w:r>
      <w:r w:rsidRPr="002A2D02">
        <w:rPr>
          <w:rFonts w:eastAsia="Times New Roman" w:cs="Arial"/>
          <w:kern w:val="0"/>
          <w:szCs w:val="22"/>
          <w:lang w:eastAsia="en-GB"/>
          <w14:ligatures w14:val="none"/>
        </w:rPr>
        <w:t>: Clear documentation of health and environmental risks.</w:t>
      </w:r>
    </w:p>
    <w:p w14:paraId="13E28259" w14:textId="77777777" w:rsidR="00C25917" w:rsidRPr="002A2D02" w:rsidRDefault="00C25917" w:rsidP="00D85F4C">
      <w:pPr>
        <w:pStyle w:val="ListParagraph"/>
        <w:numPr>
          <w:ilvl w:val="0"/>
          <w:numId w:val="17"/>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lastRenderedPageBreak/>
        <w:t>Volume/Consumption</w:t>
      </w:r>
      <w:r w:rsidRPr="002A2D02">
        <w:rPr>
          <w:rFonts w:eastAsia="Times New Roman" w:cs="Arial"/>
          <w:kern w:val="0"/>
          <w:szCs w:val="22"/>
          <w:lang w:eastAsia="en-GB"/>
          <w14:ligatures w14:val="none"/>
        </w:rPr>
        <w:t xml:space="preserve">: Accurate tracking of chemical amounts procured, stored, and used. </w:t>
      </w:r>
    </w:p>
    <w:p w14:paraId="73AF58A3" w14:textId="77777777" w:rsidR="00C25917" w:rsidRPr="002A2D02" w:rsidRDefault="00C25917" w:rsidP="00D85F4C">
      <w:pPr>
        <w:pStyle w:val="ListParagraph"/>
        <w:spacing w:after="0" w:line="259" w:lineRule="auto"/>
        <w:ind w:left="1080" w:firstLine="0"/>
        <w:rPr>
          <w:rFonts w:eastAsia="Times New Roman" w:cs="Arial"/>
          <w:kern w:val="0"/>
          <w:sz w:val="20"/>
          <w:szCs w:val="20"/>
          <w:lang w:eastAsia="en-GB"/>
          <w14:ligatures w14:val="none"/>
        </w:rPr>
      </w:pPr>
    </w:p>
    <w:p w14:paraId="28E849EC" w14:textId="77777777" w:rsidR="00C25917" w:rsidRPr="00C25917" w:rsidRDefault="00C25917" w:rsidP="00D85F4C">
      <w:pPr>
        <w:spacing w:after="91" w:line="259" w:lineRule="auto"/>
        <w:rPr>
          <w:rFonts w:ascii="Arial" w:hAnsi="Arial" w:cs="Arial"/>
          <w:b/>
          <w:bCs/>
          <w:sz w:val="22"/>
          <w:szCs w:val="22"/>
        </w:rPr>
      </w:pPr>
      <w:r w:rsidRPr="00C25917">
        <w:rPr>
          <w:rFonts w:ascii="Arial" w:hAnsi="Arial" w:cs="Arial"/>
          <w:b/>
          <w:bCs/>
          <w:sz w:val="22"/>
          <w:szCs w:val="22"/>
        </w:rPr>
        <w:t>2. MRSL &amp; RSL Compliance</w:t>
      </w:r>
    </w:p>
    <w:p w14:paraId="72689B01" w14:textId="77777777" w:rsidR="00C25917" w:rsidRPr="00C25917" w:rsidRDefault="00C25917" w:rsidP="00D85F4C">
      <w:pPr>
        <w:spacing w:after="91" w:line="259" w:lineRule="auto"/>
        <w:rPr>
          <w:rFonts w:ascii="Arial" w:hAnsi="Arial" w:cs="Arial"/>
          <w:sz w:val="22"/>
          <w:szCs w:val="22"/>
        </w:rPr>
      </w:pPr>
      <w:r w:rsidRPr="00C25917">
        <w:rPr>
          <w:rFonts w:ascii="Arial" w:hAnsi="Arial" w:cs="Arial"/>
          <w:sz w:val="22"/>
          <w:szCs w:val="22"/>
        </w:rPr>
        <w:t>All chemicals in the inventory must conform to the ZDHC Manufacture Restricted Substances List (MRSL) and the Superdry RSL, which is aligned to the AFIRM RSL.</w:t>
      </w:r>
    </w:p>
    <w:p w14:paraId="320F5F03" w14:textId="77777777" w:rsidR="00C25917" w:rsidRPr="002A2D02" w:rsidRDefault="00C25917" w:rsidP="00D85F4C">
      <w:pPr>
        <w:pStyle w:val="ListParagraph"/>
        <w:numPr>
          <w:ilvl w:val="0"/>
          <w:numId w:val="18"/>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t>Input Management:</w:t>
      </w:r>
      <w:r w:rsidRPr="002A2D02">
        <w:rPr>
          <w:rFonts w:eastAsia="Times New Roman" w:cs="Arial"/>
          <w:kern w:val="0"/>
          <w:szCs w:val="22"/>
          <w:lang w:eastAsia="en-GB"/>
          <w14:ligatures w14:val="none"/>
        </w:rPr>
        <w:t xml:space="preserve"> Suppliers must only purchase chemicals from suppliers that can verify that formulations do not contain banned substances.</w:t>
      </w:r>
    </w:p>
    <w:p w14:paraId="12BCD46D" w14:textId="77777777" w:rsidR="00C25917" w:rsidRPr="002A2D02" w:rsidRDefault="00C25917" w:rsidP="00D85F4C">
      <w:pPr>
        <w:pStyle w:val="ListParagraph"/>
        <w:spacing w:after="91" w:line="259" w:lineRule="auto"/>
        <w:ind w:firstLine="0"/>
        <w:rPr>
          <w:rFonts w:eastAsia="Times New Roman" w:cs="Arial"/>
          <w:kern w:val="0"/>
          <w:sz w:val="20"/>
          <w:szCs w:val="20"/>
          <w:lang w:eastAsia="en-GB"/>
          <w14:ligatures w14:val="none"/>
        </w:rPr>
      </w:pPr>
    </w:p>
    <w:p w14:paraId="712E275F" w14:textId="77777777" w:rsidR="00C25917" w:rsidRPr="00C25917" w:rsidRDefault="00C25917" w:rsidP="00D85F4C">
      <w:pPr>
        <w:spacing w:after="91" w:line="259" w:lineRule="auto"/>
        <w:rPr>
          <w:rFonts w:ascii="Arial" w:hAnsi="Arial" w:cs="Arial"/>
          <w:b/>
          <w:bCs/>
          <w:sz w:val="22"/>
          <w:szCs w:val="22"/>
        </w:rPr>
      </w:pPr>
      <w:r w:rsidRPr="00C25917">
        <w:rPr>
          <w:rFonts w:ascii="Arial" w:hAnsi="Arial" w:cs="Arial"/>
          <w:b/>
          <w:bCs/>
          <w:sz w:val="22"/>
          <w:szCs w:val="22"/>
        </w:rPr>
        <w:t>3. ZDHC InCheck Verification</w:t>
      </w:r>
    </w:p>
    <w:p w14:paraId="12A9562F" w14:textId="77777777" w:rsidR="00C25917" w:rsidRPr="00C25917" w:rsidRDefault="00C25917" w:rsidP="00D85F4C">
      <w:pPr>
        <w:spacing w:after="91" w:line="259" w:lineRule="auto"/>
        <w:rPr>
          <w:rFonts w:ascii="Arial" w:hAnsi="Arial" w:cs="Arial"/>
          <w:sz w:val="22"/>
          <w:szCs w:val="22"/>
        </w:rPr>
      </w:pPr>
      <w:r w:rsidRPr="00C25917">
        <w:rPr>
          <w:rFonts w:ascii="Arial" w:hAnsi="Arial" w:cs="Arial"/>
          <w:sz w:val="22"/>
          <w:szCs w:val="22"/>
        </w:rPr>
        <w:t>Superdry requires transparency and verification through the ZDHC InCheck reporting process.</w:t>
      </w:r>
    </w:p>
    <w:p w14:paraId="055C077E" w14:textId="77777777" w:rsidR="00C25917" w:rsidRPr="002A2D02" w:rsidRDefault="00C25917" w:rsidP="00D85F4C">
      <w:pPr>
        <w:pStyle w:val="ListParagraph"/>
        <w:numPr>
          <w:ilvl w:val="0"/>
          <w:numId w:val="18"/>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t>Database Uploads:</w:t>
      </w:r>
      <w:r w:rsidRPr="002A2D02">
        <w:rPr>
          <w:rFonts w:eastAsia="Times New Roman" w:cs="Arial"/>
          <w:kern w:val="0"/>
          <w:szCs w:val="22"/>
          <w:lang w:eastAsia="en-GB"/>
          <w14:ligatures w14:val="none"/>
        </w:rPr>
        <w:t xml:space="preserve"> CILs should be updated monthly, digitized and registered onto ZDHC Gateway to track MRSL conformance levels.</w:t>
      </w:r>
    </w:p>
    <w:p w14:paraId="36982C04" w14:textId="77777777" w:rsidR="00C25917" w:rsidRPr="002A2D02" w:rsidRDefault="00C25917" w:rsidP="00D85F4C">
      <w:pPr>
        <w:pStyle w:val="ListParagraph"/>
        <w:numPr>
          <w:ilvl w:val="0"/>
          <w:numId w:val="18"/>
        </w:numPr>
        <w:spacing w:after="91" w:line="259" w:lineRule="auto"/>
        <w:rPr>
          <w:rFonts w:eastAsia="Times New Roman" w:cs="Arial"/>
          <w:kern w:val="0"/>
          <w:szCs w:val="22"/>
          <w:lang w:eastAsia="en-GB"/>
          <w14:ligatures w14:val="none"/>
        </w:rPr>
      </w:pPr>
      <w:r w:rsidRPr="002A2D02">
        <w:rPr>
          <w:rFonts w:eastAsia="Times New Roman" w:cs="Arial"/>
          <w:b/>
          <w:bCs/>
          <w:kern w:val="0"/>
          <w:szCs w:val="22"/>
          <w:lang w:eastAsia="en-GB"/>
          <w14:ligatures w14:val="none"/>
        </w:rPr>
        <w:t>Verification Reports:</w:t>
      </w:r>
      <w:r w:rsidRPr="002A2D02">
        <w:rPr>
          <w:rFonts w:eastAsia="Times New Roman" w:cs="Arial"/>
          <w:kern w:val="0"/>
          <w:szCs w:val="22"/>
          <w:lang w:eastAsia="en-GB"/>
          <w14:ligatures w14:val="none"/>
        </w:rPr>
        <w:t xml:space="preserve"> Suppliers are required to generate regular Performance InCheck reports to evaluate the overall compliance of their active chemical inventory and progress to providing Verified InCheck reports.</w:t>
      </w:r>
    </w:p>
    <w:p w14:paraId="06DD549F" w14:textId="77777777" w:rsidR="00C25917" w:rsidRPr="002A2D02" w:rsidRDefault="00C25917" w:rsidP="00C25917">
      <w:pPr>
        <w:spacing w:after="91"/>
        <w:ind w:left="720"/>
        <w:rPr>
          <w:rFonts w:ascii="Arial" w:hAnsi="Arial" w:cs="Arial"/>
          <w:sz w:val="20"/>
          <w:szCs w:val="20"/>
        </w:rPr>
      </w:pPr>
    </w:p>
    <w:p w14:paraId="74040FF5" w14:textId="77777777" w:rsidR="00C25917" w:rsidRPr="00C25917" w:rsidRDefault="00C25917" w:rsidP="00C25917">
      <w:pPr>
        <w:spacing w:after="91"/>
        <w:rPr>
          <w:rFonts w:ascii="Arial" w:hAnsi="Arial" w:cs="Arial"/>
          <w:b/>
          <w:bCs/>
          <w:sz w:val="22"/>
          <w:szCs w:val="22"/>
        </w:rPr>
      </w:pPr>
      <w:r w:rsidRPr="00C25917">
        <w:rPr>
          <w:rFonts w:ascii="Arial" w:hAnsi="Arial" w:cs="Arial"/>
          <w:b/>
          <w:bCs/>
          <w:sz w:val="22"/>
          <w:szCs w:val="22"/>
        </w:rPr>
        <w:t>4. Continuous Maintenance &amp; Audits</w:t>
      </w:r>
    </w:p>
    <w:p w14:paraId="5AE50CAF" w14:textId="77777777" w:rsidR="00C25917" w:rsidRPr="00C25917" w:rsidRDefault="00C25917" w:rsidP="00C25917">
      <w:pPr>
        <w:spacing w:after="91"/>
        <w:rPr>
          <w:rFonts w:ascii="Arial" w:hAnsi="Arial" w:cs="Arial"/>
          <w:sz w:val="22"/>
          <w:szCs w:val="22"/>
        </w:rPr>
      </w:pPr>
      <w:r w:rsidRPr="00C25917">
        <w:rPr>
          <w:rFonts w:ascii="Arial" w:hAnsi="Arial" w:cs="Arial"/>
          <w:sz w:val="22"/>
          <w:szCs w:val="22"/>
        </w:rPr>
        <w:t>Inventory management is an ongoing obligation rather than a one-time audit.</w:t>
      </w:r>
    </w:p>
    <w:p w14:paraId="202477F5" w14:textId="77777777" w:rsidR="00C25917" w:rsidRPr="00C25917" w:rsidRDefault="00C25917" w:rsidP="00D85F4C">
      <w:pPr>
        <w:pStyle w:val="ListParagraph"/>
        <w:numPr>
          <w:ilvl w:val="0"/>
          <w:numId w:val="10"/>
        </w:numPr>
        <w:spacing w:after="91" w:line="259" w:lineRule="auto"/>
        <w:ind w:left="714" w:hanging="357"/>
        <w:rPr>
          <w:rFonts w:eastAsia="Times New Roman" w:cs="Arial"/>
          <w:kern w:val="0"/>
          <w:szCs w:val="22"/>
          <w:lang w:eastAsia="en-GB"/>
          <w14:ligatures w14:val="none"/>
        </w:rPr>
      </w:pPr>
      <w:r w:rsidRPr="00C25917">
        <w:rPr>
          <w:rFonts w:eastAsia="Times New Roman" w:cs="Arial"/>
          <w:b/>
          <w:bCs/>
          <w:kern w:val="0"/>
          <w:szCs w:val="22"/>
          <w:lang w:eastAsia="en-GB"/>
          <w14:ligatures w14:val="none"/>
        </w:rPr>
        <w:t>Updates:</w:t>
      </w:r>
      <w:r w:rsidRPr="00C25917">
        <w:rPr>
          <w:rFonts w:eastAsia="Times New Roman" w:cs="Arial"/>
          <w:kern w:val="0"/>
          <w:szCs w:val="22"/>
          <w:lang w:eastAsia="en-GB"/>
          <w14:ligatures w14:val="none"/>
        </w:rPr>
        <w:t xml:space="preserve"> The CIL must be reviewed and updated regularly whenever new chemicals are procured or formulations change.</w:t>
      </w:r>
    </w:p>
    <w:p w14:paraId="321AB870" w14:textId="77777777" w:rsidR="00C25917" w:rsidRPr="00C25917" w:rsidRDefault="00C25917" w:rsidP="00D85F4C">
      <w:pPr>
        <w:pStyle w:val="ListParagraph"/>
        <w:numPr>
          <w:ilvl w:val="0"/>
          <w:numId w:val="10"/>
        </w:numPr>
        <w:spacing w:after="91" w:line="259" w:lineRule="auto"/>
        <w:ind w:left="714" w:hanging="357"/>
        <w:rPr>
          <w:rFonts w:eastAsia="Times New Roman" w:cs="Arial"/>
          <w:kern w:val="0"/>
          <w:szCs w:val="22"/>
          <w:lang w:eastAsia="en-GB"/>
          <w14:ligatures w14:val="none"/>
        </w:rPr>
      </w:pPr>
      <w:r w:rsidRPr="00C25917">
        <w:rPr>
          <w:rFonts w:eastAsia="Times New Roman" w:cs="Arial"/>
          <w:b/>
          <w:bCs/>
          <w:kern w:val="0"/>
          <w:szCs w:val="22"/>
          <w:lang w:eastAsia="en-GB"/>
          <w14:ligatures w14:val="none"/>
        </w:rPr>
        <w:t>Purchasing Policy:</w:t>
      </w:r>
      <w:r w:rsidRPr="00C25917">
        <w:rPr>
          <w:rFonts w:eastAsia="Times New Roman" w:cs="Arial"/>
          <w:kern w:val="0"/>
          <w:szCs w:val="22"/>
          <w:lang w:eastAsia="en-GB"/>
          <w14:ligatures w14:val="none"/>
        </w:rPr>
        <w:t xml:space="preserve"> Suppliers are usually required to possess a formalized, written chemical purchasing policy that reflects the brand's requirements.</w:t>
      </w:r>
    </w:p>
    <w:p w14:paraId="58D1E58C" w14:textId="2F18CAA6" w:rsidR="00AF2BE2" w:rsidRDefault="00C25917" w:rsidP="00D85F4C">
      <w:pPr>
        <w:pStyle w:val="ListParagraph"/>
        <w:numPr>
          <w:ilvl w:val="0"/>
          <w:numId w:val="10"/>
        </w:numPr>
        <w:spacing w:after="91" w:line="259" w:lineRule="auto"/>
        <w:ind w:left="714" w:hanging="357"/>
        <w:rPr>
          <w:rFonts w:eastAsia="Times New Roman" w:cs="Arial"/>
          <w:kern w:val="0"/>
          <w:szCs w:val="22"/>
          <w:lang w:eastAsia="en-GB"/>
          <w14:ligatures w14:val="none"/>
        </w:rPr>
      </w:pPr>
      <w:r w:rsidRPr="00C25917">
        <w:rPr>
          <w:rFonts w:eastAsia="Times New Roman" w:cs="Arial"/>
          <w:b/>
          <w:bCs/>
          <w:kern w:val="0"/>
          <w:szCs w:val="22"/>
          <w:lang w:eastAsia="en-GB"/>
          <w14:ligatures w14:val="none"/>
        </w:rPr>
        <w:t>Facility Inspections:</w:t>
      </w:r>
      <w:r w:rsidRPr="00C25917">
        <w:rPr>
          <w:rFonts w:eastAsia="Times New Roman" w:cs="Arial"/>
          <w:kern w:val="0"/>
          <w:szCs w:val="22"/>
          <w:lang w:eastAsia="en-GB"/>
          <w14:ligatures w14:val="none"/>
        </w:rPr>
        <w:t xml:space="preserve"> Physical storage and handling (proper labeling, secondary containment, ventilation) may be subject to periodic third-party audits.</w:t>
      </w:r>
    </w:p>
    <w:p w14:paraId="0A2780BA" w14:textId="77777777" w:rsidR="00AF2BE2" w:rsidRPr="00AF2BE2" w:rsidRDefault="00AF2BE2" w:rsidP="00AF2BE2">
      <w:pPr>
        <w:pStyle w:val="ListParagraph"/>
        <w:spacing w:after="91" w:line="240" w:lineRule="auto"/>
        <w:ind w:firstLine="0"/>
        <w:rPr>
          <w:rFonts w:eastAsia="Times New Roman" w:cs="Arial"/>
          <w:kern w:val="0"/>
          <w:szCs w:val="22"/>
          <w:lang w:eastAsia="en-GB"/>
          <w14:ligatures w14:val="none"/>
        </w:rPr>
      </w:pPr>
    </w:p>
    <w:p w14:paraId="5CEDA9FB" w14:textId="457D35C8" w:rsidR="00AF2BE2" w:rsidRDefault="00AF2BE2" w:rsidP="00AF2BE2">
      <w:pPr>
        <w:spacing w:after="91" w:line="259" w:lineRule="auto"/>
        <w:rPr>
          <w:b/>
          <w:bCs/>
          <w:sz w:val="28"/>
          <w:szCs w:val="28"/>
        </w:rPr>
      </w:pPr>
      <w:r>
        <w:rPr>
          <w:b/>
          <w:bCs/>
          <w:sz w:val="28"/>
          <w:szCs w:val="28"/>
        </w:rPr>
        <w:t>RCA (Root Cause Analysis) and CAP (Corrective Action Plan)</w:t>
      </w:r>
      <w:r w:rsidRPr="00AF2BE2">
        <w:rPr>
          <w:b/>
          <w:bCs/>
          <w:sz w:val="28"/>
          <w:szCs w:val="28"/>
        </w:rPr>
        <w:t xml:space="preserve"> – Core Requir</w:t>
      </w:r>
      <w:r>
        <w:rPr>
          <w:b/>
          <w:bCs/>
          <w:sz w:val="28"/>
          <w:szCs w:val="28"/>
        </w:rPr>
        <w:t>e</w:t>
      </w:r>
      <w:r w:rsidRPr="00AF2BE2">
        <w:rPr>
          <w:b/>
          <w:bCs/>
          <w:sz w:val="28"/>
          <w:szCs w:val="28"/>
        </w:rPr>
        <w:t>ments</w:t>
      </w:r>
    </w:p>
    <w:p w14:paraId="63C0EF0B" w14:textId="24BE24CF" w:rsidR="00AF2BE2" w:rsidRPr="00F22011" w:rsidRDefault="00AF2BE2" w:rsidP="00F22011">
      <w:pPr>
        <w:spacing w:after="91" w:line="259" w:lineRule="auto"/>
        <w:ind w:left="10" w:hanging="10"/>
        <w:rPr>
          <w:rFonts w:ascii="Arial" w:hAnsi="Arial" w:cs="Arial"/>
          <w:b/>
          <w:bCs/>
          <w:sz w:val="22"/>
          <w:szCs w:val="22"/>
        </w:rPr>
      </w:pPr>
      <w:r w:rsidRPr="00F22011">
        <w:rPr>
          <w:rFonts w:ascii="Arial" w:hAnsi="Arial" w:cs="Arial"/>
          <w:sz w:val="22"/>
          <w:szCs w:val="22"/>
        </w:rPr>
        <w:t>Should suppliers encounter non-</w:t>
      </w:r>
      <w:r w:rsidR="00D85F4C" w:rsidRPr="00F22011">
        <w:rPr>
          <w:rFonts w:ascii="Arial" w:hAnsi="Arial" w:cs="Arial"/>
          <w:sz w:val="22"/>
          <w:szCs w:val="22"/>
        </w:rPr>
        <w:t>compliance</w:t>
      </w:r>
      <w:r w:rsidRPr="00F22011">
        <w:rPr>
          <w:rFonts w:ascii="Arial" w:hAnsi="Arial" w:cs="Arial"/>
          <w:sz w:val="22"/>
          <w:szCs w:val="22"/>
        </w:rPr>
        <w:t xml:space="preserve"> to our RSL or MRSL </w:t>
      </w:r>
      <w:r w:rsidR="00D85F4C" w:rsidRPr="00F22011">
        <w:rPr>
          <w:rFonts w:ascii="Arial" w:hAnsi="Arial" w:cs="Arial"/>
          <w:sz w:val="22"/>
          <w:szCs w:val="22"/>
        </w:rPr>
        <w:t>requirements</w:t>
      </w:r>
      <w:r w:rsidRPr="00F22011">
        <w:rPr>
          <w:rFonts w:ascii="Arial" w:hAnsi="Arial" w:cs="Arial"/>
          <w:sz w:val="22"/>
          <w:szCs w:val="22"/>
        </w:rPr>
        <w:t xml:space="preserve"> t</w:t>
      </w:r>
      <w:r w:rsidR="00D85F4C" w:rsidRPr="00F22011">
        <w:rPr>
          <w:rFonts w:ascii="Arial" w:hAnsi="Arial" w:cs="Arial"/>
          <w:sz w:val="22"/>
          <w:szCs w:val="22"/>
        </w:rPr>
        <w:t>hen a</w:t>
      </w:r>
      <w:r w:rsidRPr="00F22011">
        <w:rPr>
          <w:rFonts w:ascii="Arial" w:hAnsi="Arial" w:cs="Arial"/>
          <w:sz w:val="22"/>
          <w:szCs w:val="22"/>
        </w:rPr>
        <w:t xml:space="preserve"> </w:t>
      </w:r>
      <w:r w:rsidR="00F22011" w:rsidRPr="00F22011">
        <w:rPr>
          <w:rFonts w:ascii="Arial" w:hAnsi="Arial" w:cs="Arial"/>
          <w:sz w:val="22"/>
          <w:szCs w:val="22"/>
        </w:rPr>
        <w:t>formal</w:t>
      </w:r>
      <w:r w:rsidR="00065130">
        <w:rPr>
          <w:rFonts w:ascii="Arial" w:hAnsi="Arial" w:cs="Arial"/>
          <w:sz w:val="22"/>
          <w:szCs w:val="22"/>
        </w:rPr>
        <w:t>, clearly documented,</w:t>
      </w:r>
      <w:r w:rsidR="00F22011" w:rsidRPr="00F22011">
        <w:rPr>
          <w:rFonts w:ascii="Arial" w:hAnsi="Arial" w:cs="Arial"/>
          <w:sz w:val="22"/>
          <w:szCs w:val="22"/>
        </w:rPr>
        <w:t xml:space="preserve"> </w:t>
      </w:r>
      <w:r w:rsidRPr="00F22011">
        <w:rPr>
          <w:rFonts w:ascii="Arial" w:hAnsi="Arial" w:cs="Arial"/>
          <w:sz w:val="22"/>
          <w:szCs w:val="22"/>
        </w:rPr>
        <w:t xml:space="preserve">RCA and CAP </w:t>
      </w:r>
      <w:r w:rsidR="00D85F4C" w:rsidRPr="00F22011">
        <w:rPr>
          <w:rFonts w:ascii="Arial" w:hAnsi="Arial" w:cs="Arial"/>
          <w:sz w:val="22"/>
          <w:szCs w:val="22"/>
        </w:rPr>
        <w:t>are</w:t>
      </w:r>
      <w:r w:rsidRPr="00F22011">
        <w:rPr>
          <w:rFonts w:ascii="Arial" w:hAnsi="Arial" w:cs="Arial"/>
          <w:sz w:val="22"/>
          <w:szCs w:val="22"/>
        </w:rPr>
        <w:t xml:space="preserve"> required</w:t>
      </w:r>
      <w:r w:rsidR="00065130">
        <w:rPr>
          <w:rFonts w:ascii="Arial" w:hAnsi="Arial" w:cs="Arial"/>
          <w:sz w:val="22"/>
          <w:szCs w:val="22"/>
        </w:rPr>
        <w:t xml:space="preserve"> to be submitted to Superdry,</w:t>
      </w:r>
      <w:r w:rsidR="00D85F4C" w:rsidRPr="00F22011">
        <w:rPr>
          <w:rFonts w:ascii="Arial" w:hAnsi="Arial" w:cs="Arial"/>
          <w:sz w:val="22"/>
          <w:szCs w:val="22"/>
        </w:rPr>
        <w:t xml:space="preserve"> within </w:t>
      </w:r>
      <w:r w:rsidR="00F22011">
        <w:rPr>
          <w:rFonts w:ascii="Arial" w:hAnsi="Arial" w:cs="Arial"/>
          <w:sz w:val="22"/>
          <w:szCs w:val="22"/>
        </w:rPr>
        <w:t xml:space="preserve">agreed time </w:t>
      </w:r>
      <w:r w:rsidR="00D85F4C" w:rsidRPr="00F22011">
        <w:rPr>
          <w:rFonts w:ascii="Arial" w:hAnsi="Arial" w:cs="Arial"/>
          <w:sz w:val="22"/>
          <w:szCs w:val="22"/>
        </w:rPr>
        <w:t>frames</w:t>
      </w:r>
      <w:r w:rsidR="00065130">
        <w:rPr>
          <w:rFonts w:ascii="Arial" w:hAnsi="Arial" w:cs="Arial"/>
          <w:sz w:val="22"/>
          <w:szCs w:val="22"/>
        </w:rPr>
        <w:t>, this</w:t>
      </w:r>
      <w:r w:rsidRPr="00F22011">
        <w:rPr>
          <w:rFonts w:ascii="Arial" w:hAnsi="Arial" w:cs="Arial"/>
          <w:b/>
          <w:bCs/>
          <w:sz w:val="22"/>
          <w:szCs w:val="22"/>
        </w:rPr>
        <w:t xml:space="preserve"> </w:t>
      </w:r>
      <w:r w:rsidRPr="00F22011">
        <w:rPr>
          <w:rFonts w:ascii="Arial" w:hAnsi="Arial" w:cs="Arial"/>
          <w:sz w:val="22"/>
          <w:szCs w:val="22"/>
        </w:rPr>
        <w:t xml:space="preserve">should identify the underlying reasons for a </w:t>
      </w:r>
      <w:r w:rsidR="00065130">
        <w:rPr>
          <w:rFonts w:ascii="Arial" w:hAnsi="Arial" w:cs="Arial"/>
          <w:sz w:val="22"/>
          <w:szCs w:val="22"/>
        </w:rPr>
        <w:t>the</w:t>
      </w:r>
      <w:r w:rsidRPr="00F22011">
        <w:rPr>
          <w:rFonts w:ascii="Arial" w:hAnsi="Arial" w:cs="Arial"/>
          <w:sz w:val="22"/>
          <w:szCs w:val="22"/>
        </w:rPr>
        <w:t xml:space="preserve"> failure and outline immediate fixes and systemic changes to prevent recurrence</w:t>
      </w:r>
      <w:r w:rsidR="00065130">
        <w:rPr>
          <w:rFonts w:ascii="Arial" w:hAnsi="Arial" w:cs="Arial"/>
          <w:sz w:val="22"/>
          <w:szCs w:val="22"/>
        </w:rPr>
        <w:t>. Guidance as below:</w:t>
      </w:r>
    </w:p>
    <w:p w14:paraId="68B5DDFF" w14:textId="3150203C" w:rsidR="00D85F4C" w:rsidRPr="005C07A4" w:rsidRDefault="00D85F4C" w:rsidP="00F22011">
      <w:pPr>
        <w:pStyle w:val="ListParagraph"/>
        <w:numPr>
          <w:ilvl w:val="0"/>
          <w:numId w:val="19"/>
        </w:numPr>
        <w:spacing w:line="250" w:lineRule="auto"/>
        <w:ind w:left="714" w:hanging="357"/>
      </w:pPr>
      <w:r w:rsidRPr="00F22011">
        <w:rPr>
          <w:rFonts w:cs="Arial"/>
          <w:b/>
          <w:bCs/>
          <w:szCs w:val="22"/>
        </w:rPr>
        <w:t>Define the Problem</w:t>
      </w:r>
      <w:r w:rsidRPr="00F22011">
        <w:rPr>
          <w:rFonts w:cs="Arial"/>
          <w:szCs w:val="22"/>
        </w:rPr>
        <w:br/>
        <w:t>Clearly identify and document the specific non-compliance (e.g., restricted chemical detected</w:t>
      </w:r>
      <w:r w:rsidRPr="00F22011">
        <w:rPr>
          <w:rFonts w:cs="Arial"/>
        </w:rPr>
        <w:t xml:space="preserve"> above allowable limits). Avoid premature assumptions and write a clear problem statement detailing what the issue is, when it was found, and its impact.</w:t>
      </w:r>
    </w:p>
    <w:p w14:paraId="46C60F25" w14:textId="77777777" w:rsidR="005C07A4" w:rsidRPr="00D85F4C" w:rsidRDefault="005C07A4" w:rsidP="005C07A4">
      <w:pPr>
        <w:pStyle w:val="ListParagraph"/>
        <w:spacing w:line="250" w:lineRule="auto"/>
        <w:ind w:left="714" w:firstLine="0"/>
      </w:pPr>
    </w:p>
    <w:p w14:paraId="24125B6D" w14:textId="7CC79928" w:rsidR="00D85F4C" w:rsidRDefault="00D85F4C" w:rsidP="00F22011">
      <w:pPr>
        <w:pStyle w:val="ListParagraph"/>
        <w:numPr>
          <w:ilvl w:val="0"/>
          <w:numId w:val="19"/>
        </w:numPr>
        <w:rPr>
          <w:rFonts w:cs="Arial"/>
          <w:szCs w:val="22"/>
        </w:rPr>
      </w:pPr>
      <w:r w:rsidRPr="00F22011">
        <w:rPr>
          <w:rFonts w:cs="Arial"/>
          <w:b/>
          <w:bCs/>
          <w:szCs w:val="22"/>
        </w:rPr>
        <w:t>Gather Data</w:t>
      </w:r>
      <w:r w:rsidRPr="00F22011">
        <w:rPr>
          <w:rFonts w:cs="Arial"/>
          <w:szCs w:val="22"/>
        </w:rPr>
        <w:br/>
        <w:t>Collect objective evidence surrounding the incident. This includes reviewing batch records, testing results, supplier documentation, standard operating procedures (SOPs), and interviewing personnel involved.</w:t>
      </w:r>
    </w:p>
    <w:p w14:paraId="30C77738" w14:textId="77777777" w:rsidR="00F22011" w:rsidRPr="00F22011" w:rsidRDefault="00F22011" w:rsidP="00F22011">
      <w:pPr>
        <w:pStyle w:val="ListParagraph"/>
        <w:ind w:firstLine="0"/>
        <w:rPr>
          <w:rFonts w:cs="Arial"/>
          <w:szCs w:val="22"/>
        </w:rPr>
      </w:pPr>
    </w:p>
    <w:p w14:paraId="6F4A2BA1" w14:textId="2CC3D168" w:rsidR="00D85F4C" w:rsidRPr="00F22011" w:rsidRDefault="00D85F4C" w:rsidP="00F22011">
      <w:pPr>
        <w:pStyle w:val="ListParagraph"/>
        <w:numPr>
          <w:ilvl w:val="0"/>
          <w:numId w:val="19"/>
        </w:numPr>
        <w:rPr>
          <w:rFonts w:cs="Arial"/>
          <w:szCs w:val="22"/>
        </w:rPr>
      </w:pPr>
      <w:r w:rsidRPr="00F22011">
        <w:rPr>
          <w:rFonts w:cs="Arial"/>
          <w:b/>
          <w:bCs/>
          <w:szCs w:val="22"/>
        </w:rPr>
        <w:t>Identify Possible Causes</w:t>
      </w:r>
      <w:r w:rsidRPr="00F22011">
        <w:rPr>
          <w:rFonts w:cs="Arial"/>
          <w:szCs w:val="22"/>
        </w:rPr>
        <w:br/>
        <w:t>Use brainstorming sessions and analytical methods to map out potential causes.</w:t>
      </w:r>
    </w:p>
    <w:p w14:paraId="4E4E637F" w14:textId="77777777" w:rsidR="00F22011" w:rsidRPr="00F22011" w:rsidRDefault="00F22011" w:rsidP="00D85F4C">
      <w:pPr>
        <w:rPr>
          <w:rFonts w:ascii="Arial" w:hAnsi="Arial" w:cs="Arial"/>
          <w:sz w:val="22"/>
          <w:szCs w:val="22"/>
        </w:rPr>
      </w:pPr>
    </w:p>
    <w:p w14:paraId="0B78A0D3" w14:textId="6DE3FE57" w:rsidR="00D85F4C" w:rsidRPr="00F22011" w:rsidRDefault="00D85F4C" w:rsidP="00F22011">
      <w:pPr>
        <w:pStyle w:val="ListParagraph"/>
        <w:numPr>
          <w:ilvl w:val="0"/>
          <w:numId w:val="19"/>
        </w:numPr>
        <w:rPr>
          <w:rFonts w:cs="Arial"/>
          <w:szCs w:val="22"/>
        </w:rPr>
      </w:pPr>
      <w:r w:rsidRPr="00F22011">
        <w:rPr>
          <w:rFonts w:cs="Arial"/>
          <w:b/>
          <w:bCs/>
          <w:szCs w:val="22"/>
        </w:rPr>
        <w:t>Determine the Root Cause</w:t>
      </w:r>
      <w:r w:rsidRPr="00F22011">
        <w:rPr>
          <w:rFonts w:cs="Arial"/>
          <w:szCs w:val="22"/>
        </w:rPr>
        <w:br/>
        <w:t xml:space="preserve">Filter out the symptoms to isolate the fundamental, systemic issue. </w:t>
      </w:r>
    </w:p>
    <w:p w14:paraId="4D300F25" w14:textId="77777777" w:rsidR="00F22011" w:rsidRPr="00F22011" w:rsidRDefault="00F22011" w:rsidP="00D85F4C">
      <w:pPr>
        <w:rPr>
          <w:rFonts w:ascii="Arial" w:hAnsi="Arial" w:cs="Arial"/>
          <w:sz w:val="22"/>
          <w:szCs w:val="22"/>
        </w:rPr>
      </w:pPr>
    </w:p>
    <w:p w14:paraId="6D3827E2" w14:textId="1051D325" w:rsidR="005771D3" w:rsidRPr="00F22011" w:rsidRDefault="00D85F4C" w:rsidP="00F22011">
      <w:pPr>
        <w:pStyle w:val="Heading1"/>
        <w:numPr>
          <w:ilvl w:val="0"/>
          <w:numId w:val="19"/>
        </w:numPr>
        <w:rPr>
          <w:rFonts w:ascii="Arial" w:hAnsi="Arial" w:cs="Arial"/>
          <w:b w:val="0"/>
          <w:color w:val="auto"/>
          <w:kern w:val="0"/>
          <w:sz w:val="22"/>
          <w:szCs w:val="22"/>
          <w14:ligatures w14:val="none"/>
        </w:rPr>
      </w:pPr>
      <w:r w:rsidRPr="00F22011">
        <w:rPr>
          <w:rFonts w:ascii="Arial" w:hAnsi="Arial" w:cs="Arial"/>
          <w:bCs/>
          <w:color w:val="auto"/>
          <w:kern w:val="0"/>
          <w:sz w:val="22"/>
          <w:szCs w:val="22"/>
          <w14:ligatures w14:val="none"/>
        </w:rPr>
        <w:lastRenderedPageBreak/>
        <w:t>Develop and Monitor Corrective Actions</w:t>
      </w:r>
      <w:r w:rsidRPr="00F22011">
        <w:rPr>
          <w:rFonts w:ascii="Arial" w:hAnsi="Arial" w:cs="Arial"/>
          <w:b w:val="0"/>
          <w:color w:val="auto"/>
          <w:kern w:val="0"/>
          <w:sz w:val="22"/>
          <w:szCs w:val="22"/>
          <w14:ligatures w14:val="none"/>
        </w:rPr>
        <w:br/>
        <w:t>Implement Corrective and Preventive Actions (CAPA) directly targeted at the root caus</w:t>
      </w:r>
      <w:r w:rsidR="00F22011" w:rsidRPr="00F22011">
        <w:rPr>
          <w:rFonts w:ascii="Arial" w:hAnsi="Arial" w:cs="Arial"/>
          <w:b w:val="0"/>
          <w:color w:val="auto"/>
          <w:kern w:val="0"/>
          <w:sz w:val="22"/>
          <w:szCs w:val="22"/>
          <w14:ligatures w14:val="none"/>
        </w:rPr>
        <w:t>e</w:t>
      </w:r>
      <w:r w:rsidRPr="00F22011">
        <w:rPr>
          <w:rFonts w:ascii="Arial" w:hAnsi="Arial" w:cs="Arial"/>
          <w:b w:val="0"/>
          <w:color w:val="auto"/>
          <w:kern w:val="0"/>
          <w:sz w:val="22"/>
          <w:szCs w:val="22"/>
          <w14:ligatures w14:val="none"/>
        </w:rPr>
        <w:t xml:space="preserve"> and formally monitor the process over time to verify the non-compliance does not recu</w:t>
      </w:r>
      <w:r w:rsidRPr="00F22011">
        <w:rPr>
          <w:rFonts w:ascii="Arial" w:hAnsi="Arial" w:cs="Arial"/>
          <w:b w:val="0"/>
          <w:color w:val="auto"/>
          <w:kern w:val="0"/>
          <w:sz w:val="22"/>
          <w:szCs w:val="22"/>
          <w14:ligatures w14:val="none"/>
        </w:rPr>
        <w:t>r.</w:t>
      </w:r>
    </w:p>
    <w:p w14:paraId="46BB0EB0" w14:textId="77777777" w:rsidR="00F22011" w:rsidRDefault="00F22011" w:rsidP="00F22011"/>
    <w:p w14:paraId="61561CF8" w14:textId="28CE3099" w:rsidR="00F22011" w:rsidRPr="00065130" w:rsidRDefault="00F22011" w:rsidP="00065130">
      <w:pPr>
        <w:spacing w:line="259" w:lineRule="auto"/>
        <w:rPr>
          <w:rFonts w:ascii="Arial" w:hAnsi="Arial" w:cs="Arial"/>
          <w:sz w:val="22"/>
          <w:szCs w:val="22"/>
        </w:rPr>
      </w:pPr>
      <w:r w:rsidRPr="00065130">
        <w:rPr>
          <w:rFonts w:ascii="Arial" w:hAnsi="Arial" w:cs="Arial"/>
          <w:sz w:val="22"/>
          <w:szCs w:val="22"/>
        </w:rPr>
        <w:t xml:space="preserve">Please note </w:t>
      </w:r>
      <w:r w:rsidR="00065130">
        <w:rPr>
          <w:rFonts w:ascii="Arial" w:hAnsi="Arial" w:cs="Arial"/>
          <w:sz w:val="22"/>
          <w:szCs w:val="22"/>
        </w:rPr>
        <w:t xml:space="preserve">if </w:t>
      </w:r>
      <w:r w:rsidRPr="00065130">
        <w:rPr>
          <w:rFonts w:ascii="Arial" w:hAnsi="Arial" w:cs="Arial"/>
          <w:sz w:val="22"/>
          <w:szCs w:val="22"/>
        </w:rPr>
        <w:t>non-complia</w:t>
      </w:r>
      <w:r w:rsidR="00065130" w:rsidRPr="00065130">
        <w:rPr>
          <w:rFonts w:ascii="Arial" w:hAnsi="Arial" w:cs="Arial"/>
          <w:sz w:val="22"/>
          <w:szCs w:val="22"/>
        </w:rPr>
        <w:t>n</w:t>
      </w:r>
      <w:r w:rsidRPr="00065130">
        <w:rPr>
          <w:rFonts w:ascii="Arial" w:hAnsi="Arial" w:cs="Arial"/>
          <w:sz w:val="22"/>
          <w:szCs w:val="22"/>
        </w:rPr>
        <w:t>ce to the ZDHC MRS</w:t>
      </w:r>
      <w:r w:rsidR="00065130" w:rsidRPr="00065130">
        <w:rPr>
          <w:rFonts w:ascii="Arial" w:hAnsi="Arial" w:cs="Arial"/>
          <w:sz w:val="22"/>
          <w:szCs w:val="22"/>
        </w:rPr>
        <w:t>L</w:t>
      </w:r>
      <w:r w:rsidRPr="00065130">
        <w:rPr>
          <w:rFonts w:ascii="Arial" w:hAnsi="Arial" w:cs="Arial"/>
          <w:sz w:val="22"/>
          <w:szCs w:val="22"/>
        </w:rPr>
        <w:t xml:space="preserve"> </w:t>
      </w:r>
      <w:r w:rsidR="00065130" w:rsidRPr="00065130">
        <w:rPr>
          <w:rFonts w:ascii="Arial" w:hAnsi="Arial" w:cs="Arial"/>
          <w:sz w:val="22"/>
          <w:szCs w:val="22"/>
        </w:rPr>
        <w:t>is</w:t>
      </w:r>
      <w:r w:rsidRPr="00065130">
        <w:rPr>
          <w:rFonts w:ascii="Arial" w:hAnsi="Arial" w:cs="Arial"/>
          <w:sz w:val="22"/>
          <w:szCs w:val="22"/>
        </w:rPr>
        <w:t xml:space="preserve"> found in Clear</w:t>
      </w:r>
      <w:r w:rsidR="00065130" w:rsidRPr="00065130">
        <w:rPr>
          <w:rFonts w:ascii="Arial" w:hAnsi="Arial" w:cs="Arial"/>
          <w:sz w:val="22"/>
          <w:szCs w:val="22"/>
        </w:rPr>
        <w:t>Stream</w:t>
      </w:r>
      <w:r w:rsidRPr="00065130">
        <w:rPr>
          <w:rFonts w:ascii="Arial" w:hAnsi="Arial" w:cs="Arial"/>
          <w:sz w:val="22"/>
          <w:szCs w:val="22"/>
        </w:rPr>
        <w:t xml:space="preserve"> </w:t>
      </w:r>
      <w:r w:rsidR="00065130" w:rsidRPr="00065130">
        <w:rPr>
          <w:rFonts w:ascii="Arial" w:hAnsi="Arial" w:cs="Arial"/>
          <w:sz w:val="22"/>
          <w:szCs w:val="22"/>
        </w:rPr>
        <w:t>reporting then the</w:t>
      </w:r>
      <w:r w:rsidRPr="00065130">
        <w:rPr>
          <w:rFonts w:ascii="Arial" w:hAnsi="Arial" w:cs="Arial"/>
          <w:sz w:val="22"/>
          <w:szCs w:val="22"/>
        </w:rPr>
        <w:t xml:space="preserve"> </w:t>
      </w:r>
      <w:r w:rsidR="00065130" w:rsidRPr="00065130">
        <w:rPr>
          <w:rFonts w:ascii="Arial" w:hAnsi="Arial" w:cs="Arial"/>
          <w:sz w:val="22"/>
          <w:szCs w:val="22"/>
        </w:rPr>
        <w:t xml:space="preserve">specific </w:t>
      </w:r>
      <w:r w:rsidRPr="00065130">
        <w:rPr>
          <w:rFonts w:ascii="Arial" w:hAnsi="Arial" w:cs="Arial"/>
          <w:sz w:val="22"/>
          <w:szCs w:val="22"/>
        </w:rPr>
        <w:t xml:space="preserve">ZDHC </w:t>
      </w:r>
      <w:r w:rsidR="00065130" w:rsidRPr="00065130">
        <w:rPr>
          <w:rFonts w:ascii="Arial" w:hAnsi="Arial" w:cs="Arial"/>
          <w:sz w:val="22"/>
          <w:szCs w:val="22"/>
        </w:rPr>
        <w:t>RCA</w:t>
      </w:r>
      <w:r w:rsidRPr="00065130">
        <w:rPr>
          <w:rFonts w:ascii="Arial" w:hAnsi="Arial" w:cs="Arial"/>
          <w:sz w:val="22"/>
          <w:szCs w:val="22"/>
        </w:rPr>
        <w:t xml:space="preserve"> and C</w:t>
      </w:r>
      <w:r w:rsidR="00065130" w:rsidRPr="00065130">
        <w:rPr>
          <w:rFonts w:ascii="Arial" w:hAnsi="Arial" w:cs="Arial"/>
          <w:sz w:val="22"/>
          <w:szCs w:val="22"/>
        </w:rPr>
        <w:t>AP</w:t>
      </w:r>
      <w:r w:rsidRPr="00065130">
        <w:rPr>
          <w:rFonts w:ascii="Arial" w:hAnsi="Arial" w:cs="Arial"/>
          <w:sz w:val="22"/>
          <w:szCs w:val="22"/>
        </w:rPr>
        <w:t xml:space="preserve"> </w:t>
      </w:r>
      <w:r w:rsidR="00065130" w:rsidRPr="00065130">
        <w:rPr>
          <w:rFonts w:ascii="Arial" w:hAnsi="Arial" w:cs="Arial"/>
          <w:sz w:val="22"/>
          <w:szCs w:val="22"/>
        </w:rPr>
        <w:t>process</w:t>
      </w:r>
      <w:r w:rsidRPr="00065130">
        <w:rPr>
          <w:rFonts w:ascii="Arial" w:hAnsi="Arial" w:cs="Arial"/>
          <w:sz w:val="22"/>
          <w:szCs w:val="22"/>
        </w:rPr>
        <w:t xml:space="preserve"> </w:t>
      </w:r>
      <w:r w:rsidR="00065130" w:rsidRPr="00065130">
        <w:rPr>
          <w:rFonts w:ascii="Arial" w:hAnsi="Arial" w:cs="Arial"/>
          <w:sz w:val="22"/>
          <w:szCs w:val="22"/>
        </w:rPr>
        <w:t xml:space="preserve">must be followed as detailed in </w:t>
      </w:r>
      <w:r w:rsidR="00065130">
        <w:rPr>
          <w:rFonts w:ascii="Arial" w:hAnsi="Arial" w:cs="Arial"/>
          <w:sz w:val="22"/>
          <w:szCs w:val="22"/>
        </w:rPr>
        <w:t>t</w:t>
      </w:r>
      <w:r w:rsidR="00065130" w:rsidRPr="00065130">
        <w:rPr>
          <w:rFonts w:ascii="Arial" w:hAnsi="Arial" w:cs="Arial"/>
          <w:sz w:val="22"/>
          <w:szCs w:val="22"/>
        </w:rPr>
        <w:t>he</w:t>
      </w:r>
      <w:r w:rsidRPr="00065130">
        <w:rPr>
          <w:rFonts w:ascii="Arial" w:hAnsi="Arial" w:cs="Arial"/>
          <w:sz w:val="22"/>
          <w:szCs w:val="22"/>
        </w:rPr>
        <w:t xml:space="preserve"> ZDHC Wastewater Gu</w:t>
      </w:r>
      <w:r w:rsidR="00065130" w:rsidRPr="00065130">
        <w:rPr>
          <w:rFonts w:ascii="Arial" w:hAnsi="Arial" w:cs="Arial"/>
          <w:sz w:val="22"/>
          <w:szCs w:val="22"/>
        </w:rPr>
        <w:t>idelines</w:t>
      </w:r>
      <w:r w:rsidRPr="00065130">
        <w:rPr>
          <w:rFonts w:ascii="Arial" w:hAnsi="Arial" w:cs="Arial"/>
          <w:sz w:val="22"/>
          <w:szCs w:val="22"/>
        </w:rPr>
        <w:t xml:space="preserve"> and as outline</w:t>
      </w:r>
      <w:r w:rsidR="00065130" w:rsidRPr="00065130">
        <w:rPr>
          <w:rFonts w:ascii="Arial" w:hAnsi="Arial" w:cs="Arial"/>
          <w:sz w:val="22"/>
          <w:szCs w:val="22"/>
        </w:rPr>
        <w:t>d</w:t>
      </w:r>
      <w:r w:rsidRPr="00065130">
        <w:rPr>
          <w:rFonts w:ascii="Arial" w:hAnsi="Arial" w:cs="Arial"/>
          <w:sz w:val="22"/>
          <w:szCs w:val="22"/>
        </w:rPr>
        <w:t xml:space="preserve"> in the Superdry</w:t>
      </w:r>
      <w:r w:rsidR="00065130" w:rsidRPr="00065130">
        <w:rPr>
          <w:rFonts w:ascii="Arial" w:hAnsi="Arial" w:cs="Arial"/>
          <w:sz w:val="22"/>
          <w:szCs w:val="22"/>
        </w:rPr>
        <w:t xml:space="preserve"> Wastewater</w:t>
      </w:r>
      <w:r w:rsidRPr="00065130">
        <w:rPr>
          <w:rFonts w:ascii="Arial" w:hAnsi="Arial" w:cs="Arial"/>
          <w:sz w:val="22"/>
          <w:szCs w:val="22"/>
        </w:rPr>
        <w:t xml:space="preserve"> Policy document.</w:t>
      </w:r>
    </w:p>
    <w:p w14:paraId="53A6AD73" w14:textId="77777777" w:rsidR="00AF2BE2" w:rsidRPr="00AF2BE2" w:rsidRDefault="00AF2BE2" w:rsidP="00AF2BE2"/>
    <w:p w14:paraId="7D0D6529" w14:textId="77777777" w:rsidR="00280D7E" w:rsidRPr="005771D3" w:rsidRDefault="00280D7E" w:rsidP="00280D7E">
      <w:pPr>
        <w:spacing w:after="32" w:line="249" w:lineRule="auto"/>
        <w:ind w:left="10" w:hanging="10"/>
        <w:rPr>
          <w:b/>
          <w:bCs/>
          <w:sz w:val="28"/>
          <w:szCs w:val="28"/>
        </w:rPr>
      </w:pPr>
      <w:r w:rsidRPr="005771D3">
        <w:rPr>
          <w:b/>
          <w:bCs/>
          <w:sz w:val="28"/>
          <w:szCs w:val="28"/>
        </w:rPr>
        <w:t xml:space="preserve">Superdry’s Chemical </w:t>
      </w:r>
      <w:r>
        <w:rPr>
          <w:b/>
          <w:bCs/>
          <w:sz w:val="28"/>
          <w:szCs w:val="28"/>
        </w:rPr>
        <w:t xml:space="preserve">Compliance </w:t>
      </w:r>
      <w:r w:rsidRPr="005771D3">
        <w:rPr>
          <w:b/>
          <w:bCs/>
          <w:sz w:val="28"/>
          <w:szCs w:val="28"/>
        </w:rPr>
        <w:t>Support Team &amp; Monitoring Progress</w:t>
      </w:r>
    </w:p>
    <w:p w14:paraId="3530B947" w14:textId="46F71D9E" w:rsidR="00280D7E" w:rsidRPr="009A3C6D" w:rsidRDefault="00280D7E" w:rsidP="00280D7E">
      <w:pPr>
        <w:spacing w:after="91" w:line="259" w:lineRule="auto"/>
        <w:rPr>
          <w:rFonts w:ascii="Arial" w:hAnsi="Arial" w:cs="Arial"/>
          <w:sz w:val="22"/>
          <w:szCs w:val="22"/>
        </w:rPr>
      </w:pPr>
      <w:r w:rsidRPr="009A3C6D">
        <w:rPr>
          <w:rFonts w:ascii="Arial" w:hAnsi="Arial" w:cs="Arial"/>
          <w:sz w:val="22"/>
          <w:szCs w:val="22"/>
        </w:rPr>
        <w:t>Superdry’s Chemical Compliance Team and Chemical Compliance Champions, in our regional offices, are on hand to advise and support suppliers, please contact us if you have any queries. We monitor supplier ZDHC engagement to ensure suppliers meet the requirements on adopting the ZDHC guidelines, platforms and solutions and on progress toward</w:t>
      </w:r>
      <w:r w:rsidRPr="009A3C6D">
        <w:rPr>
          <w:rFonts w:ascii="Arial" w:hAnsi="Arial" w:cs="Arial"/>
          <w:sz w:val="22"/>
          <w:szCs w:val="22"/>
        </w:rPr>
        <w:t>s</w:t>
      </w:r>
      <w:r w:rsidRPr="009A3C6D">
        <w:rPr>
          <w:rFonts w:ascii="Arial" w:hAnsi="Arial" w:cs="Arial"/>
          <w:sz w:val="22"/>
          <w:szCs w:val="22"/>
        </w:rPr>
        <w:t xml:space="preserve"> targets to prevent hazardous chemical use and pollution in the supply chain. We will also follow up with you on any non-conformities found in our supply chain so required improvements are made to ensure compliance.</w:t>
      </w:r>
    </w:p>
    <w:p w14:paraId="2940A8D1" w14:textId="77777777" w:rsidR="00280D7E" w:rsidRPr="009A3C6D" w:rsidRDefault="00280D7E" w:rsidP="00280D7E">
      <w:pPr>
        <w:spacing w:after="91" w:line="259" w:lineRule="auto"/>
        <w:rPr>
          <w:rFonts w:ascii="Arial" w:hAnsi="Arial" w:cs="Arial"/>
          <w:sz w:val="22"/>
          <w:szCs w:val="22"/>
        </w:rPr>
      </w:pPr>
      <w:r w:rsidRPr="009A3C6D">
        <w:rPr>
          <w:rFonts w:ascii="Arial" w:hAnsi="Arial" w:cs="Arial"/>
          <w:sz w:val="22"/>
          <w:szCs w:val="22"/>
        </w:rPr>
        <w:t xml:space="preserve">We regularly provide supplier presentations on ZDHC requirements and updates, our Superdry Roadmap to Zero and our yearly objectives and progress to be able to achieve our 2030 targets. Please do attend! </w:t>
      </w:r>
    </w:p>
    <w:p w14:paraId="684B33C4" w14:textId="77777777" w:rsidR="00280D7E" w:rsidRDefault="00280D7E" w:rsidP="005771D3">
      <w:pPr>
        <w:pStyle w:val="Heading1"/>
        <w:ind w:left="-5"/>
      </w:pPr>
    </w:p>
    <w:p w14:paraId="6E58356A" w14:textId="60F669F1" w:rsidR="005771D3" w:rsidRDefault="005771D3" w:rsidP="005771D3">
      <w:pPr>
        <w:pStyle w:val="Heading1"/>
        <w:ind w:left="-5"/>
      </w:pPr>
      <w:r>
        <w:t>Roadmap to Zero Objectives</w:t>
      </w:r>
    </w:p>
    <w:p w14:paraId="49060C08" w14:textId="7C9771FA" w:rsidR="005771D3" w:rsidRPr="009A3C6D" w:rsidRDefault="005771D3" w:rsidP="005771D3">
      <w:pPr>
        <w:ind w:left="14"/>
        <w:rPr>
          <w:rFonts w:ascii="Arial" w:hAnsi="Arial" w:cs="Arial"/>
          <w:sz w:val="22"/>
          <w:szCs w:val="22"/>
        </w:rPr>
      </w:pPr>
      <w:r w:rsidRPr="009A3C6D">
        <w:rPr>
          <w:rFonts w:ascii="Arial" w:hAnsi="Arial" w:cs="Arial"/>
          <w:sz w:val="22"/>
          <w:szCs w:val="22"/>
        </w:rPr>
        <w:t xml:space="preserve">We have established a </w:t>
      </w:r>
      <w:r w:rsidRPr="009A3C6D">
        <w:rPr>
          <w:rFonts w:ascii="Arial" w:eastAsia="Arial" w:hAnsi="Arial" w:cs="Arial"/>
          <w:b/>
          <w:sz w:val="22"/>
          <w:szCs w:val="22"/>
        </w:rPr>
        <w:t>Superdry ZDHC Roadmap to 2030</w:t>
      </w:r>
      <w:r w:rsidR="009A3C6D" w:rsidRPr="009A3C6D">
        <w:rPr>
          <w:rFonts w:ascii="Arial" w:eastAsia="Arial" w:hAnsi="Arial" w:cs="Arial"/>
          <w:b/>
          <w:sz w:val="22"/>
          <w:szCs w:val="22"/>
        </w:rPr>
        <w:t xml:space="preserve">, </w:t>
      </w:r>
      <w:r w:rsidR="009A3C6D" w:rsidRPr="009A3C6D">
        <w:rPr>
          <w:rFonts w:ascii="Arial" w:eastAsia="Arial" w:hAnsi="Arial" w:cs="Arial"/>
          <w:bCs/>
          <w:sz w:val="22"/>
          <w:szCs w:val="22"/>
        </w:rPr>
        <w:t>which is shared with all of our supp</w:t>
      </w:r>
      <w:r w:rsidR="009A3C6D">
        <w:rPr>
          <w:rFonts w:ascii="Arial" w:eastAsia="Arial" w:hAnsi="Arial" w:cs="Arial"/>
          <w:bCs/>
          <w:sz w:val="22"/>
          <w:szCs w:val="22"/>
        </w:rPr>
        <w:t>l</w:t>
      </w:r>
      <w:r w:rsidR="009A3C6D" w:rsidRPr="009A3C6D">
        <w:rPr>
          <w:rFonts w:ascii="Arial" w:eastAsia="Arial" w:hAnsi="Arial" w:cs="Arial"/>
          <w:bCs/>
          <w:sz w:val="22"/>
          <w:szCs w:val="22"/>
        </w:rPr>
        <w:t>iers</w:t>
      </w:r>
      <w:r w:rsidR="009A3C6D" w:rsidRPr="009A3C6D">
        <w:rPr>
          <w:rFonts w:ascii="Arial" w:eastAsia="Arial" w:hAnsi="Arial" w:cs="Arial"/>
          <w:b/>
          <w:sz w:val="22"/>
          <w:szCs w:val="22"/>
        </w:rPr>
        <w:t xml:space="preserve">, </w:t>
      </w:r>
      <w:r w:rsidRPr="009A3C6D">
        <w:rPr>
          <w:rFonts w:ascii="Arial" w:eastAsia="Arial" w:hAnsi="Arial" w:cs="Arial"/>
          <w:b/>
          <w:sz w:val="22"/>
          <w:szCs w:val="22"/>
        </w:rPr>
        <w:t xml:space="preserve"> </w:t>
      </w:r>
      <w:r w:rsidRPr="009A3C6D">
        <w:rPr>
          <w:rFonts w:ascii="Arial" w:hAnsi="Arial" w:cs="Arial"/>
          <w:sz w:val="22"/>
          <w:szCs w:val="22"/>
        </w:rPr>
        <w:t>to eliminate hazardous chemicals throughout our supply chain by promoting sustainable chemistry and our</w:t>
      </w:r>
      <w:r w:rsidRPr="009A3C6D">
        <w:rPr>
          <w:rFonts w:ascii="Arial" w:eastAsia="Arial" w:hAnsi="Arial" w:cs="Arial"/>
          <w:b/>
          <w:sz w:val="22"/>
          <w:szCs w:val="22"/>
        </w:rPr>
        <w:t xml:space="preserve"> </w:t>
      </w:r>
      <w:r w:rsidRPr="009A3C6D">
        <w:rPr>
          <w:rFonts w:ascii="Arial" w:hAnsi="Arial" w:cs="Arial"/>
          <w:sz w:val="22"/>
          <w:szCs w:val="22"/>
        </w:rPr>
        <w:t xml:space="preserve">chemical compliance requirements. </w:t>
      </w:r>
      <w:r w:rsidR="009A3C6D" w:rsidRPr="009A3C6D">
        <w:rPr>
          <w:rFonts w:ascii="Arial" w:hAnsi="Arial" w:cs="Arial"/>
          <w:sz w:val="22"/>
          <w:szCs w:val="22"/>
        </w:rPr>
        <w:t xml:space="preserve">This is shared with all suppliers se. </w:t>
      </w:r>
      <w:r w:rsidRPr="009A3C6D">
        <w:rPr>
          <w:rFonts w:ascii="Arial" w:hAnsi="Arial" w:cs="Arial"/>
          <w:sz w:val="22"/>
          <w:szCs w:val="22"/>
        </w:rPr>
        <w:t>Our goal is to achieve ZDHC Champion status by 2030 with the objective that all supply chain Tiers</w:t>
      </w:r>
      <w:r w:rsidR="00280D7E" w:rsidRPr="009A3C6D">
        <w:rPr>
          <w:rFonts w:ascii="Arial" w:hAnsi="Arial" w:cs="Arial"/>
          <w:sz w:val="22"/>
          <w:szCs w:val="22"/>
        </w:rPr>
        <w:t xml:space="preserve"> </w:t>
      </w:r>
      <w:r w:rsidRPr="009A3C6D">
        <w:rPr>
          <w:rFonts w:ascii="Arial" w:hAnsi="Arial" w:cs="Arial"/>
          <w:sz w:val="22"/>
          <w:szCs w:val="22"/>
        </w:rPr>
        <w:t xml:space="preserve">1-3, are engaged with the ZDHC StZ, Supplier to Zero programme, and compliant to the ZDHC requirements. </w:t>
      </w:r>
    </w:p>
    <w:p w14:paraId="080877BC" w14:textId="77777777" w:rsidR="005771D3" w:rsidRPr="009A3C6D" w:rsidRDefault="005771D3" w:rsidP="005771D3">
      <w:pPr>
        <w:spacing w:line="259" w:lineRule="auto"/>
        <w:rPr>
          <w:rFonts w:ascii="Arial" w:hAnsi="Arial" w:cs="Arial"/>
          <w:sz w:val="22"/>
          <w:szCs w:val="22"/>
        </w:rPr>
      </w:pPr>
      <w:r w:rsidRPr="009A3C6D">
        <w:rPr>
          <w:rFonts w:ascii="Arial" w:hAnsi="Arial" w:cs="Arial"/>
          <w:sz w:val="22"/>
          <w:szCs w:val="22"/>
        </w:rPr>
        <w:t xml:space="preserve"> </w:t>
      </w:r>
    </w:p>
    <w:p w14:paraId="47E61F31" w14:textId="77777777" w:rsidR="005771D3" w:rsidRPr="009A3C6D" w:rsidRDefault="005771D3" w:rsidP="005771D3">
      <w:pPr>
        <w:ind w:left="14"/>
        <w:rPr>
          <w:rFonts w:ascii="Arial" w:hAnsi="Arial" w:cs="Arial"/>
          <w:sz w:val="22"/>
          <w:szCs w:val="22"/>
        </w:rPr>
      </w:pPr>
      <w:r w:rsidRPr="009A3C6D">
        <w:rPr>
          <w:rFonts w:ascii="Arial" w:hAnsi="Arial" w:cs="Arial"/>
          <w:sz w:val="22"/>
          <w:szCs w:val="22"/>
        </w:rPr>
        <w:t xml:space="preserve">We will continue to provide leadership and promote </w:t>
      </w:r>
      <w:r w:rsidRPr="009A3C6D">
        <w:rPr>
          <w:rFonts w:ascii="Arial" w:hAnsi="Arial" w:cs="Arial"/>
          <w:color w:val="001D35"/>
          <w:sz w:val="22"/>
          <w:szCs w:val="22"/>
        </w:rPr>
        <w:t xml:space="preserve">sustainable chemical management in our global supply chain </w:t>
      </w:r>
      <w:r w:rsidRPr="009A3C6D">
        <w:rPr>
          <w:rFonts w:ascii="Arial" w:hAnsi="Arial" w:cs="Arial"/>
          <w:sz w:val="22"/>
          <w:szCs w:val="22"/>
        </w:rPr>
        <w:t>to ensure the safer and more sustainable manufacture of our products.</w:t>
      </w:r>
      <w:r w:rsidRPr="009A3C6D">
        <w:rPr>
          <w:rFonts w:ascii="Arial" w:hAnsi="Arial" w:cs="Arial"/>
          <w:color w:val="001D35"/>
          <w:sz w:val="22"/>
          <w:szCs w:val="22"/>
        </w:rPr>
        <w:t xml:space="preserve"> </w:t>
      </w:r>
    </w:p>
    <w:p w14:paraId="11A09C90" w14:textId="77777777" w:rsidR="005771D3" w:rsidRDefault="005771D3">
      <w:pPr>
        <w:spacing w:after="91" w:line="259" w:lineRule="auto"/>
      </w:pPr>
    </w:p>
    <w:p w14:paraId="73638803" w14:textId="77777777" w:rsidR="009A3C6D" w:rsidRDefault="009A3C6D">
      <w:pPr>
        <w:pStyle w:val="Heading1"/>
        <w:ind w:left="-5"/>
      </w:pPr>
    </w:p>
    <w:p w14:paraId="57219FDB" w14:textId="4C65C736" w:rsidR="00D74206" w:rsidRDefault="00000000">
      <w:pPr>
        <w:pStyle w:val="Heading1"/>
        <w:ind w:left="-5"/>
      </w:pPr>
      <w:r>
        <w:t xml:space="preserve">Chemical Compliance Documents &amp; Links  </w:t>
      </w:r>
    </w:p>
    <w:p w14:paraId="3FFE7D02" w14:textId="77777777" w:rsidR="00D74206" w:rsidRPr="00065130" w:rsidRDefault="00000000">
      <w:pPr>
        <w:numPr>
          <w:ilvl w:val="0"/>
          <w:numId w:val="5"/>
        </w:numPr>
        <w:spacing w:after="34" w:line="259" w:lineRule="auto"/>
        <w:ind w:hanging="360"/>
        <w:rPr>
          <w:highlight w:val="yellow"/>
        </w:rPr>
      </w:pPr>
      <w:hyperlink r:id="rId66">
        <w:r w:rsidRPr="00065130">
          <w:rPr>
            <w:rFonts w:ascii="Arial" w:eastAsia="Arial" w:hAnsi="Arial" w:cs="Arial"/>
            <w:b/>
            <w:color w:val="0563C1"/>
            <w:highlight w:val="yellow"/>
            <w:u w:val="single" w:color="0563C1"/>
          </w:rPr>
          <w:t>Superdry RSL (Restricted Substance L</w:t>
        </w:r>
        <w:r w:rsidRPr="00065130">
          <w:rPr>
            <w:rFonts w:ascii="Arial" w:eastAsia="Arial" w:hAnsi="Arial" w:cs="Arial"/>
            <w:b/>
            <w:color w:val="0563C1"/>
            <w:highlight w:val="yellow"/>
            <w:u w:val="single" w:color="0563C1"/>
          </w:rPr>
          <w:t>i</w:t>
        </w:r>
        <w:r w:rsidRPr="00065130">
          <w:rPr>
            <w:rFonts w:ascii="Arial" w:eastAsia="Arial" w:hAnsi="Arial" w:cs="Arial"/>
            <w:b/>
            <w:color w:val="0563C1"/>
            <w:highlight w:val="yellow"/>
            <w:u w:val="single" w:color="0563C1"/>
          </w:rPr>
          <w:t>st)</w:t>
        </w:r>
      </w:hyperlink>
      <w:hyperlink r:id="rId67">
        <w:r w:rsidRPr="00065130">
          <w:rPr>
            <w:rFonts w:ascii="Arial" w:eastAsia="Arial" w:hAnsi="Arial" w:cs="Arial"/>
            <w:b/>
            <w:highlight w:val="yellow"/>
          </w:rPr>
          <w:t xml:space="preserve"> </w:t>
        </w:r>
      </w:hyperlink>
      <w:commentRangeStart w:id="6"/>
      <w:commentRangeEnd w:id="6"/>
      <w:r w:rsidR="00065130" w:rsidRPr="00065130">
        <w:rPr>
          <w:rStyle w:val="CommentReference"/>
          <w:sz w:val="24"/>
          <w:szCs w:val="24"/>
          <w:highlight w:val="yellow"/>
        </w:rPr>
        <w:commentReference w:id="6"/>
      </w:r>
    </w:p>
    <w:p w14:paraId="210E9783" w14:textId="77777777" w:rsidR="00D74206" w:rsidRPr="00065130" w:rsidRDefault="00000000">
      <w:pPr>
        <w:numPr>
          <w:ilvl w:val="0"/>
          <w:numId w:val="5"/>
        </w:numPr>
        <w:spacing w:after="34" w:line="259" w:lineRule="auto"/>
        <w:ind w:hanging="360"/>
        <w:rPr>
          <w:highlight w:val="yellow"/>
        </w:rPr>
      </w:pPr>
      <w:hyperlink r:id="rId68">
        <w:r w:rsidRPr="00065130">
          <w:rPr>
            <w:rFonts w:ascii="Arial" w:eastAsia="Arial" w:hAnsi="Arial" w:cs="Arial"/>
            <w:b/>
            <w:color w:val="0563C1"/>
            <w:highlight w:val="yellow"/>
            <w:u w:val="single" w:color="0563C1"/>
          </w:rPr>
          <w:t>Superdry Wastewater Policy</w:t>
        </w:r>
      </w:hyperlink>
      <w:hyperlink r:id="rId69">
        <w:r w:rsidRPr="00065130">
          <w:rPr>
            <w:rFonts w:ascii="Arial" w:eastAsia="Arial" w:hAnsi="Arial" w:cs="Arial"/>
            <w:b/>
            <w:highlight w:val="yellow"/>
          </w:rPr>
          <w:t xml:space="preserve"> </w:t>
        </w:r>
      </w:hyperlink>
      <w:commentRangeStart w:id="7"/>
      <w:commentRangeEnd w:id="7"/>
      <w:r w:rsidR="005C07A4" w:rsidRPr="00065130">
        <w:rPr>
          <w:rStyle w:val="CommentReference"/>
          <w:sz w:val="24"/>
          <w:szCs w:val="24"/>
          <w:highlight w:val="yellow"/>
        </w:rPr>
        <w:commentReference w:id="7"/>
      </w:r>
    </w:p>
    <w:p w14:paraId="47D731A4" w14:textId="77777777" w:rsidR="00D74206" w:rsidRDefault="00000000">
      <w:pPr>
        <w:numPr>
          <w:ilvl w:val="0"/>
          <w:numId w:val="5"/>
        </w:numPr>
        <w:spacing w:after="2" w:line="259" w:lineRule="auto"/>
        <w:ind w:hanging="360"/>
      </w:pPr>
      <w:hyperlink r:id="rId70">
        <w:r>
          <w:rPr>
            <w:rFonts w:ascii="Arial" w:eastAsia="Arial" w:hAnsi="Arial" w:cs="Arial"/>
            <w:b/>
            <w:color w:val="0563C1"/>
            <w:u w:val="single" w:color="0563C1"/>
          </w:rPr>
          <w:t>AFIRM R</w:t>
        </w:r>
        <w:r>
          <w:rPr>
            <w:rFonts w:ascii="Arial" w:eastAsia="Arial" w:hAnsi="Arial" w:cs="Arial"/>
            <w:b/>
            <w:color w:val="0563C1"/>
            <w:u w:val="single" w:color="0563C1"/>
          </w:rPr>
          <w:t>S</w:t>
        </w:r>
        <w:r>
          <w:rPr>
            <w:rFonts w:ascii="Arial" w:eastAsia="Arial" w:hAnsi="Arial" w:cs="Arial"/>
            <w:b/>
            <w:color w:val="0563C1"/>
            <w:u w:val="single" w:color="0563C1"/>
          </w:rPr>
          <w:t>L</w:t>
        </w:r>
      </w:hyperlink>
      <w:hyperlink r:id="rId71">
        <w:r>
          <w:rPr>
            <w:rFonts w:ascii="Arial" w:eastAsia="Arial" w:hAnsi="Arial" w:cs="Arial"/>
            <w:b/>
          </w:rPr>
          <w:t xml:space="preserve"> </w:t>
        </w:r>
      </w:hyperlink>
    </w:p>
    <w:p w14:paraId="25982B22" w14:textId="77777777" w:rsidR="00D74206" w:rsidRDefault="00000000">
      <w:pPr>
        <w:spacing w:after="35" w:line="259" w:lineRule="auto"/>
        <w:ind w:left="360"/>
      </w:pPr>
      <w:r>
        <w:rPr>
          <w:rFonts w:ascii="Arial" w:eastAsia="Arial" w:hAnsi="Arial" w:cs="Arial"/>
          <w:b/>
        </w:rPr>
        <w:t xml:space="preserve"> </w:t>
      </w:r>
    </w:p>
    <w:p w14:paraId="59BB86ED" w14:textId="77777777" w:rsidR="00D74206" w:rsidRDefault="00000000">
      <w:pPr>
        <w:spacing w:after="15" w:line="259" w:lineRule="auto"/>
        <w:ind w:left="355"/>
      </w:pPr>
      <w:r>
        <w:rPr>
          <w:rFonts w:ascii="Arial" w:eastAsia="Arial" w:hAnsi="Arial" w:cs="Arial"/>
          <w:b/>
        </w:rPr>
        <w:t xml:space="preserve">Please note all ZDHC Publications can be assessed from the ZDHC platform link as below: </w:t>
      </w:r>
    </w:p>
    <w:p w14:paraId="0A340832" w14:textId="7B3E4D76" w:rsidR="00065130" w:rsidRDefault="00000000">
      <w:pPr>
        <w:spacing w:after="34" w:line="259" w:lineRule="auto"/>
        <w:ind w:left="370"/>
      </w:pPr>
      <w:hyperlink r:id="rId72">
        <w:r>
          <w:rPr>
            <w:rFonts w:ascii="Arial" w:eastAsia="Arial" w:hAnsi="Arial" w:cs="Arial"/>
            <w:b/>
            <w:color w:val="0563C1"/>
            <w:u w:val="single" w:color="0563C1"/>
          </w:rPr>
          <w:t>https://www.roadmaptozero.com/</w:t>
        </w:r>
      </w:hyperlink>
      <w:hyperlink r:id="rId73">
        <w:r>
          <w:rPr>
            <w:rFonts w:ascii="Arial" w:eastAsia="Arial" w:hAnsi="Arial" w:cs="Arial"/>
            <w:b/>
          </w:rPr>
          <w:t xml:space="preserve"> </w:t>
        </w:r>
      </w:hyperlink>
    </w:p>
    <w:p w14:paraId="202EB33C" w14:textId="77777777" w:rsidR="00065130" w:rsidRDefault="00065130">
      <w:pPr>
        <w:spacing w:after="160" w:line="278" w:lineRule="auto"/>
      </w:pPr>
      <w:r>
        <w:br w:type="page"/>
      </w:r>
    </w:p>
    <w:p w14:paraId="300998F9" w14:textId="77777777" w:rsidR="00D74206" w:rsidRDefault="00D74206">
      <w:pPr>
        <w:spacing w:after="34" w:line="259" w:lineRule="auto"/>
        <w:ind w:left="370"/>
      </w:pPr>
    </w:p>
    <w:p w14:paraId="092B0E54" w14:textId="77777777" w:rsidR="00D74206" w:rsidRDefault="00000000">
      <w:pPr>
        <w:spacing w:after="35" w:line="259" w:lineRule="auto"/>
        <w:ind w:left="360"/>
      </w:pPr>
      <w:r>
        <w:rPr>
          <w:rFonts w:ascii="Arial" w:eastAsia="Arial" w:hAnsi="Arial" w:cs="Arial"/>
          <w:b/>
        </w:rPr>
        <w:t xml:space="preserve"> </w:t>
      </w:r>
    </w:p>
    <w:p w14:paraId="53D16DC7" w14:textId="77777777" w:rsidR="00D74206" w:rsidRDefault="00000000">
      <w:pPr>
        <w:spacing w:after="70" w:line="259" w:lineRule="auto"/>
        <w:ind w:left="355"/>
      </w:pPr>
      <w:r>
        <w:rPr>
          <w:rFonts w:ascii="Arial" w:eastAsia="Arial" w:hAnsi="Arial" w:cs="Arial"/>
          <w:b/>
        </w:rPr>
        <w:t xml:space="preserve">This includes the: </w:t>
      </w:r>
    </w:p>
    <w:p w14:paraId="246D4D27" w14:textId="77777777" w:rsidR="00D74206" w:rsidRDefault="00000000">
      <w:pPr>
        <w:numPr>
          <w:ilvl w:val="0"/>
          <w:numId w:val="5"/>
        </w:numPr>
        <w:spacing w:after="34" w:line="259" w:lineRule="auto"/>
        <w:ind w:hanging="360"/>
      </w:pPr>
      <w:hyperlink r:id="rId74" w:anchor="msrl">
        <w:r>
          <w:rPr>
            <w:rFonts w:ascii="Arial" w:eastAsia="Arial" w:hAnsi="Arial" w:cs="Arial"/>
            <w:b/>
            <w:color w:val="0563C1"/>
            <w:u w:val="single" w:color="0563C1"/>
          </w:rPr>
          <w:t>ZDHC M</w:t>
        </w:r>
        <w:r>
          <w:rPr>
            <w:rFonts w:ascii="Arial" w:eastAsia="Arial" w:hAnsi="Arial" w:cs="Arial"/>
            <w:b/>
            <w:color w:val="0563C1"/>
            <w:u w:val="single" w:color="0563C1"/>
          </w:rPr>
          <w:t>R</w:t>
        </w:r>
        <w:r>
          <w:rPr>
            <w:rFonts w:ascii="Arial" w:eastAsia="Arial" w:hAnsi="Arial" w:cs="Arial"/>
            <w:b/>
            <w:color w:val="0563C1"/>
            <w:u w:val="single" w:color="0563C1"/>
          </w:rPr>
          <w:t>SL</w:t>
        </w:r>
      </w:hyperlink>
      <w:hyperlink r:id="rId75" w:anchor="msrl">
        <w:r>
          <w:rPr>
            <w:rFonts w:ascii="Arial" w:eastAsia="Arial" w:hAnsi="Arial" w:cs="Arial"/>
            <w:b/>
          </w:rPr>
          <w:t xml:space="preserve"> </w:t>
        </w:r>
      </w:hyperlink>
    </w:p>
    <w:p w14:paraId="10358D30" w14:textId="77777777" w:rsidR="00D74206" w:rsidRDefault="00000000">
      <w:pPr>
        <w:numPr>
          <w:ilvl w:val="0"/>
          <w:numId w:val="5"/>
        </w:numPr>
        <w:spacing w:after="34" w:line="259" w:lineRule="auto"/>
        <w:ind w:hanging="360"/>
      </w:pPr>
      <w:hyperlink r:id="rId76">
        <w:r>
          <w:rPr>
            <w:rFonts w:ascii="Arial" w:eastAsia="Arial" w:hAnsi="Arial" w:cs="Arial"/>
            <w:b/>
            <w:color w:val="0563C1"/>
            <w:u w:val="single" w:color="0563C1"/>
          </w:rPr>
          <w:t xml:space="preserve">ZDHC Wastewater </w:t>
        </w:r>
        <w:r>
          <w:rPr>
            <w:rFonts w:ascii="Arial" w:eastAsia="Arial" w:hAnsi="Arial" w:cs="Arial"/>
            <w:b/>
            <w:color w:val="0563C1"/>
            <w:u w:val="single" w:color="0563C1"/>
          </w:rPr>
          <w:t>G</w:t>
        </w:r>
        <w:r>
          <w:rPr>
            <w:rFonts w:ascii="Arial" w:eastAsia="Arial" w:hAnsi="Arial" w:cs="Arial"/>
            <w:b/>
            <w:color w:val="0563C1"/>
            <w:u w:val="single" w:color="0563C1"/>
          </w:rPr>
          <w:t>uidelines</w:t>
        </w:r>
      </w:hyperlink>
      <w:hyperlink r:id="rId77">
        <w:r>
          <w:rPr>
            <w:rFonts w:ascii="Arial" w:eastAsia="Arial" w:hAnsi="Arial" w:cs="Arial"/>
            <w:b/>
          </w:rPr>
          <w:t xml:space="preserve"> </w:t>
        </w:r>
      </w:hyperlink>
    </w:p>
    <w:p w14:paraId="717630DE" w14:textId="77777777" w:rsidR="00D74206" w:rsidRDefault="00000000">
      <w:pPr>
        <w:numPr>
          <w:ilvl w:val="0"/>
          <w:numId w:val="5"/>
        </w:numPr>
        <w:spacing w:line="259" w:lineRule="auto"/>
        <w:ind w:hanging="360"/>
      </w:pPr>
      <w:hyperlink r:id="rId78" w:anchor="MMCF">
        <w:r>
          <w:rPr>
            <w:rFonts w:ascii="Arial" w:eastAsia="Arial" w:hAnsi="Arial" w:cs="Arial"/>
            <w:b/>
            <w:color w:val="0563C1"/>
            <w:u w:val="single" w:color="0563C1"/>
          </w:rPr>
          <w:t>ZDHC MMCF Guide</w:t>
        </w:r>
        <w:r>
          <w:rPr>
            <w:rFonts w:ascii="Arial" w:eastAsia="Arial" w:hAnsi="Arial" w:cs="Arial"/>
            <w:b/>
            <w:color w:val="0563C1"/>
            <w:u w:val="single" w:color="0563C1"/>
          </w:rPr>
          <w:t>l</w:t>
        </w:r>
        <w:r>
          <w:rPr>
            <w:rFonts w:ascii="Arial" w:eastAsia="Arial" w:hAnsi="Arial" w:cs="Arial"/>
            <w:b/>
            <w:color w:val="0563C1"/>
            <w:u w:val="single" w:color="0563C1"/>
          </w:rPr>
          <w:t>ines</w:t>
        </w:r>
      </w:hyperlink>
      <w:hyperlink r:id="rId79" w:anchor="MMCF">
        <w:r>
          <w:rPr>
            <w:rFonts w:ascii="Arial" w:eastAsia="Arial" w:hAnsi="Arial" w:cs="Arial"/>
            <w:b/>
          </w:rPr>
          <w:t xml:space="preserve"> </w:t>
        </w:r>
      </w:hyperlink>
    </w:p>
    <w:p w14:paraId="67A440B8" w14:textId="77777777" w:rsidR="00280D7E" w:rsidRDefault="00280D7E" w:rsidP="00280D7E">
      <w:pPr>
        <w:spacing w:line="259" w:lineRule="auto"/>
        <w:ind w:left="914"/>
      </w:pPr>
    </w:p>
    <w:p w14:paraId="5E3DAAF5" w14:textId="60B9F747" w:rsidR="00D74206" w:rsidRDefault="00000000">
      <w:pPr>
        <w:spacing w:after="55"/>
      </w:pPr>
      <w:r>
        <w:rPr>
          <w:rFonts w:ascii="Arial" w:eastAsia="Arial" w:hAnsi="Arial" w:cs="Arial"/>
          <w:i/>
        </w:rPr>
        <w:t xml:space="preserve">Please note </w:t>
      </w:r>
      <w:r w:rsidR="00DA1501">
        <w:rPr>
          <w:rFonts w:ascii="Arial" w:eastAsia="Arial" w:hAnsi="Arial" w:cs="Arial"/>
          <w:i/>
        </w:rPr>
        <w:t xml:space="preserve">ZDHC requirements and documentation are regularly being updated and it is a supplier requirement to proactively stay updated and </w:t>
      </w:r>
      <w:r>
        <w:rPr>
          <w:rFonts w:ascii="Arial" w:eastAsia="Arial" w:hAnsi="Arial" w:cs="Arial"/>
          <w:i/>
        </w:rPr>
        <w:t xml:space="preserve">there is further documentation relating to ZDHC which suppliers are fully responsible for accessing, understanding and implementing. </w:t>
      </w:r>
    </w:p>
    <w:p w14:paraId="7ED47202" w14:textId="77777777" w:rsidR="00D74206" w:rsidRDefault="00000000">
      <w:pPr>
        <w:spacing w:line="259" w:lineRule="auto"/>
      </w:pPr>
      <w:r>
        <w:rPr>
          <w:rFonts w:ascii="Arial" w:eastAsia="Arial" w:hAnsi="Arial" w:cs="Arial"/>
          <w:i/>
        </w:rPr>
        <w:t xml:space="preserve"> </w:t>
      </w:r>
    </w:p>
    <w:p w14:paraId="4B136E34" w14:textId="55919D74" w:rsidR="00D74206" w:rsidRDefault="00D74206" w:rsidP="009A6EDA">
      <w:pPr>
        <w:spacing w:after="35" w:line="259" w:lineRule="auto"/>
      </w:pPr>
    </w:p>
    <w:p w14:paraId="437790D7" w14:textId="77777777" w:rsidR="00D74206" w:rsidRDefault="00000000">
      <w:pPr>
        <w:spacing w:after="40" w:line="259" w:lineRule="auto"/>
      </w:pPr>
      <w:r>
        <w:rPr>
          <w:rFonts w:ascii="Arial" w:eastAsia="Arial" w:hAnsi="Arial" w:cs="Arial"/>
          <w:b/>
        </w:rPr>
        <w:t xml:space="preserve"> </w:t>
      </w:r>
    </w:p>
    <w:p w14:paraId="5CFC5AAD" w14:textId="77777777" w:rsidR="00D74206" w:rsidRDefault="00000000">
      <w:pPr>
        <w:spacing w:line="259" w:lineRule="auto"/>
      </w:pPr>
      <w:r>
        <w:t xml:space="preserve"> </w:t>
      </w:r>
    </w:p>
    <w:sectPr w:rsidR="00D74206">
      <w:headerReference w:type="even" r:id="rId80"/>
      <w:headerReference w:type="default" r:id="rId81"/>
      <w:headerReference w:type="first" r:id="rId82"/>
      <w:pgSz w:w="11906" w:h="16838"/>
      <w:pgMar w:top="2093" w:right="731" w:bottom="784" w:left="720" w:header="708"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exandra Brewster" w:date="2026-06-17T10:08:00Z" w:initials="AB">
    <w:p w14:paraId="4EDD8CFE" w14:textId="77777777" w:rsidR="006F105A" w:rsidRDefault="006F105A" w:rsidP="006F105A">
      <w:r>
        <w:rPr>
          <w:rStyle w:val="CommentReference"/>
        </w:rPr>
        <w:annotationRef/>
      </w:r>
      <w:r>
        <w:rPr>
          <w:sz w:val="20"/>
          <w:szCs w:val="20"/>
        </w:rPr>
        <w:t>Please update link to our 2026 RSL</w:t>
      </w:r>
    </w:p>
  </w:comment>
  <w:comment w:id="1" w:author="Alexandra Brewster" w:date="2026-06-17T10:09:00Z" w:initials="AB">
    <w:p w14:paraId="56589891" w14:textId="77777777" w:rsidR="006F105A" w:rsidRDefault="006F105A" w:rsidP="006F105A">
      <w:r>
        <w:rPr>
          <w:rStyle w:val="CommentReference"/>
        </w:rPr>
        <w:annotationRef/>
      </w:r>
      <w:r>
        <w:rPr>
          <w:sz w:val="20"/>
          <w:szCs w:val="20"/>
        </w:rPr>
        <w:t>Please update link to our 2026 RSL</w:t>
      </w:r>
    </w:p>
  </w:comment>
  <w:comment w:id="2" w:author="Alexandra Brewster" w:date="2026-06-17T10:20:00Z" w:initials="AB">
    <w:p w14:paraId="019BB525" w14:textId="77777777" w:rsidR="00545C8C" w:rsidRDefault="00545C8C" w:rsidP="00545C8C">
      <w:r>
        <w:rPr>
          <w:rStyle w:val="CommentReference"/>
        </w:rPr>
        <w:annotationRef/>
      </w:r>
      <w:r>
        <w:rPr>
          <w:sz w:val="20"/>
          <w:szCs w:val="20"/>
        </w:rPr>
        <w:t xml:space="preserve">The link to how to Read a Test Report is no longer working please update to : </w:t>
      </w:r>
      <w:hyperlink r:id="rId1" w:history="1">
        <w:r w:rsidRPr="004E16A2">
          <w:rPr>
            <w:rStyle w:val="Hyperlink"/>
            <w:sz w:val="20"/>
            <w:szCs w:val="20"/>
          </w:rPr>
          <w:t>https://www.youtube.com/watch?v=bQCFseCZ9fg</w:t>
        </w:r>
      </w:hyperlink>
    </w:p>
  </w:comment>
  <w:comment w:id="3" w:author="Alexandra Brewster" w:date="2026-06-17T10:22:00Z" w:initials="AB">
    <w:p w14:paraId="51FCA832" w14:textId="77777777" w:rsidR="00545C8C" w:rsidRDefault="00545C8C" w:rsidP="00545C8C">
      <w:r>
        <w:rPr>
          <w:rStyle w:val="CommentReference"/>
        </w:rPr>
        <w:annotationRef/>
      </w:r>
      <w:r>
        <w:rPr>
          <w:sz w:val="20"/>
          <w:szCs w:val="20"/>
        </w:rPr>
        <w:t xml:space="preserve">The  link to Failure Resolutions is no longer working, pkease update to: </w:t>
      </w:r>
      <w:hyperlink r:id="rId2" w:history="1">
        <w:r w:rsidRPr="00293771">
          <w:rPr>
            <w:rStyle w:val="Hyperlink"/>
            <w:sz w:val="20"/>
            <w:szCs w:val="20"/>
          </w:rPr>
          <w:t>https://www.youtube.com/watch?v=8zbnEavPkwA</w:t>
        </w:r>
      </w:hyperlink>
    </w:p>
  </w:comment>
  <w:comment w:id="4" w:author="Alexandra Brewster" w:date="2026-06-18T10:19:00Z" w:initials="AB">
    <w:p w14:paraId="3C1678DD" w14:textId="77777777" w:rsidR="000C0639" w:rsidRDefault="000C0639" w:rsidP="000C0639">
      <w:r>
        <w:rPr>
          <w:rStyle w:val="CommentReference"/>
        </w:rPr>
        <w:annotationRef/>
      </w:r>
      <w:r>
        <w:rPr>
          <w:sz w:val="20"/>
          <w:szCs w:val="20"/>
        </w:rPr>
        <w:t xml:space="preserve">Where it says ZDHC Roadmap to Zero (RtZ0 Programme, please can you attach the following link </w:t>
      </w:r>
      <w:hyperlink r:id="rId3" w:history="1">
        <w:r w:rsidRPr="000C70FD">
          <w:rPr>
            <w:rStyle w:val="Hyperlink"/>
            <w:sz w:val="20"/>
            <w:szCs w:val="20"/>
          </w:rPr>
          <w:t>https://www.roadmaptozero.com/programme</w:t>
        </w:r>
      </w:hyperlink>
      <w:r>
        <w:rPr>
          <w:sz w:val="20"/>
          <w:szCs w:val="20"/>
        </w:rPr>
        <w:t xml:space="preserve"> </w:t>
      </w:r>
    </w:p>
  </w:comment>
  <w:comment w:id="5" w:author="Alexandra Brewster" w:date="2026-06-18T22:27:00Z" w:initials="AB">
    <w:p w14:paraId="092B2B70" w14:textId="77777777" w:rsidR="00065130" w:rsidRDefault="00065130" w:rsidP="00065130">
      <w:r>
        <w:rPr>
          <w:rStyle w:val="CommentReference"/>
        </w:rPr>
        <w:annotationRef/>
      </w:r>
      <w:r>
        <w:rPr>
          <w:rFonts w:ascii="Arial" w:eastAsia="Arial" w:hAnsi="Arial"/>
          <w:color w:val="000000"/>
          <w:kern w:val="2"/>
          <w:sz w:val="20"/>
          <w:szCs w:val="20"/>
          <w:lang w:val="en" w:eastAsia="en"/>
          <w14:ligatures w14:val="standardContextual"/>
        </w:rPr>
        <w:t xml:space="preserve">I have added the ZDHC ZDHC ZDHC Framework link as below </w:t>
      </w:r>
      <w:hyperlink r:id="rId4" w:history="1">
        <w:r w:rsidRPr="00053FE0">
          <w:rPr>
            <w:rStyle w:val="Hyperlink"/>
            <w:rFonts w:ascii="Arial" w:eastAsia="Arial" w:hAnsi="Arial"/>
            <w:kern w:val="2"/>
            <w:sz w:val="20"/>
            <w:szCs w:val="20"/>
            <w:lang w:val="en" w:eastAsia="en"/>
            <w14:ligatures w14:val="standardContextual"/>
          </w:rPr>
          <w:t>https://downloads.roadmaptozero.com/process/ZDHC-CMS-Framework</w:t>
        </w:r>
      </w:hyperlink>
    </w:p>
  </w:comment>
  <w:comment w:id="6" w:author="Alexandra Brewster" w:date="2026-06-18T22:28:00Z" w:initials="AB">
    <w:p w14:paraId="45FEB93F" w14:textId="77777777" w:rsidR="00065130" w:rsidRDefault="00065130" w:rsidP="00065130">
      <w:r>
        <w:rPr>
          <w:rStyle w:val="CommentReference"/>
        </w:rPr>
        <w:annotationRef/>
      </w:r>
      <w:r>
        <w:rPr>
          <w:rFonts w:ascii="Arial" w:eastAsia="Arial" w:hAnsi="Arial"/>
          <w:color w:val="000000"/>
          <w:kern w:val="2"/>
          <w:sz w:val="20"/>
          <w:szCs w:val="20"/>
          <w:lang w:val="en" w:eastAsia="en"/>
          <w14:ligatures w14:val="standardContextual"/>
        </w:rPr>
        <w:t>Please update to 2026 version</w:t>
      </w:r>
    </w:p>
  </w:comment>
  <w:comment w:id="7" w:author="Alexandra Brewster" w:date="2026-06-18T22:49:00Z" w:initials="AB">
    <w:p w14:paraId="6E10659B" w14:textId="77777777" w:rsidR="005C07A4" w:rsidRDefault="005C07A4" w:rsidP="005C07A4">
      <w:r>
        <w:rPr>
          <w:rStyle w:val="CommentReference"/>
        </w:rPr>
        <w:annotationRef/>
      </w:r>
      <w:r>
        <w:rPr>
          <w:rFonts w:ascii="Arial" w:eastAsia="Arial" w:hAnsi="Arial"/>
          <w:color w:val="000000"/>
          <w:kern w:val="2"/>
          <w:sz w:val="20"/>
          <w:szCs w:val="20"/>
          <w:lang w:val="en" w:eastAsia="en"/>
          <w14:ligatures w14:val="standardContextual"/>
        </w:rPr>
        <w:t>Please update Wastewater Policy to 2026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DD8CFE" w15:done="0"/>
  <w15:commentEx w15:paraId="56589891" w15:done="0"/>
  <w15:commentEx w15:paraId="019BB525" w15:done="0"/>
  <w15:commentEx w15:paraId="51FCA832" w15:done="0"/>
  <w15:commentEx w15:paraId="3C1678DD" w15:done="0"/>
  <w15:commentEx w15:paraId="092B2B70" w15:done="0"/>
  <w15:commentEx w15:paraId="45FEB93F" w15:done="0"/>
  <w15:commentEx w15:paraId="6E1065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4A0242" w16cex:dateUtc="2026-06-17T09:08:00Z"/>
  <w16cex:commentExtensible w16cex:durableId="17FA8B78" w16cex:dateUtc="2026-06-17T09:09:00Z"/>
  <w16cex:commentExtensible w16cex:durableId="35D084CE" w16cex:dateUtc="2026-06-17T09:20:00Z"/>
  <w16cex:commentExtensible w16cex:durableId="71971A81" w16cex:dateUtc="2026-06-17T09:22:00Z"/>
  <w16cex:commentExtensible w16cex:durableId="0DB86A22" w16cex:dateUtc="2026-06-18T09:19:00Z"/>
  <w16cex:commentExtensible w16cex:durableId="20A2917F" w16cex:dateUtc="2026-06-18T21:27:00Z"/>
  <w16cex:commentExtensible w16cex:durableId="4173E8FD" w16cex:dateUtc="2026-06-18T21:28:00Z"/>
  <w16cex:commentExtensible w16cex:durableId="54A61C37" w16cex:dateUtc="2026-06-18T2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DD8CFE" w16cid:durableId="614A0242"/>
  <w16cid:commentId w16cid:paraId="56589891" w16cid:durableId="17FA8B78"/>
  <w16cid:commentId w16cid:paraId="019BB525" w16cid:durableId="35D084CE"/>
  <w16cid:commentId w16cid:paraId="51FCA832" w16cid:durableId="71971A81"/>
  <w16cid:commentId w16cid:paraId="3C1678DD" w16cid:durableId="0DB86A22"/>
  <w16cid:commentId w16cid:paraId="092B2B70" w16cid:durableId="20A2917F"/>
  <w16cid:commentId w16cid:paraId="45FEB93F" w16cid:durableId="4173E8FD"/>
  <w16cid:commentId w16cid:paraId="6E10659B" w16cid:durableId="54A61C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A130" w14:textId="77777777" w:rsidR="00480944" w:rsidRDefault="00480944">
      <w:r>
        <w:separator/>
      </w:r>
    </w:p>
  </w:endnote>
  <w:endnote w:type="continuationSeparator" w:id="0">
    <w:p w14:paraId="245E8452" w14:textId="77777777" w:rsidR="00480944" w:rsidRDefault="00480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931DC" w14:textId="77777777" w:rsidR="00480944" w:rsidRDefault="00480944">
      <w:r>
        <w:separator/>
      </w:r>
    </w:p>
  </w:footnote>
  <w:footnote w:type="continuationSeparator" w:id="0">
    <w:p w14:paraId="13D3B6ED" w14:textId="77777777" w:rsidR="00480944" w:rsidRDefault="00480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4ADE" w14:textId="77777777" w:rsidR="00D74206" w:rsidRDefault="00000000">
    <w:pPr>
      <w:spacing w:line="259" w:lineRule="auto"/>
      <w:ind w:left="67"/>
      <w:jc w:val="center"/>
    </w:pPr>
    <w:r>
      <w:rPr>
        <w:noProof/>
      </w:rPr>
      <w:drawing>
        <wp:anchor distT="0" distB="0" distL="114300" distR="114300" simplePos="0" relativeHeight="251658240" behindDoc="0" locked="0" layoutInCell="1" allowOverlap="0" wp14:anchorId="33DE6CA4" wp14:editId="76FA97BB">
          <wp:simplePos x="0" y="0"/>
          <wp:positionH relativeFrom="page">
            <wp:posOffset>1887855</wp:posOffset>
          </wp:positionH>
          <wp:positionV relativeFrom="page">
            <wp:posOffset>449580</wp:posOffset>
          </wp:positionV>
          <wp:extent cx="3783203" cy="850900"/>
          <wp:effectExtent l="0" t="0" r="0" b="0"/>
          <wp:wrapSquare wrapText="bothSides"/>
          <wp:docPr id="487" name="Picture 487"/>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1"/>
                  <a:stretch>
                    <a:fillRect/>
                  </a:stretch>
                </pic:blipFill>
                <pic:spPr>
                  <a:xfrm>
                    <a:off x="0" y="0"/>
                    <a:ext cx="3783203" cy="850900"/>
                  </a:xfrm>
                  <a:prstGeom prst="rect">
                    <a:avLst/>
                  </a:prstGeom>
                </pic:spPr>
              </pic:pic>
            </a:graphicData>
          </a:graphic>
        </wp:anchor>
      </w:drawing>
    </w:r>
    <w:r>
      <w:rPr>
        <w:rFonts w:ascii="Sylfaen" w:eastAsia="Sylfaen" w:hAnsi="Sylfaen" w:cs="Sylfa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E63B" w14:textId="77777777" w:rsidR="00D74206" w:rsidRDefault="00000000">
    <w:pPr>
      <w:spacing w:line="259" w:lineRule="auto"/>
      <w:ind w:left="67"/>
      <w:jc w:val="center"/>
    </w:pPr>
    <w:r>
      <w:rPr>
        <w:noProof/>
      </w:rPr>
      <w:drawing>
        <wp:anchor distT="0" distB="0" distL="114300" distR="114300" simplePos="0" relativeHeight="251659264" behindDoc="0" locked="0" layoutInCell="1" allowOverlap="0" wp14:anchorId="069BDE11" wp14:editId="24A2F2D7">
          <wp:simplePos x="0" y="0"/>
          <wp:positionH relativeFrom="page">
            <wp:posOffset>1887855</wp:posOffset>
          </wp:positionH>
          <wp:positionV relativeFrom="page">
            <wp:posOffset>449580</wp:posOffset>
          </wp:positionV>
          <wp:extent cx="3783203" cy="850900"/>
          <wp:effectExtent l="0" t="0" r="0" b="0"/>
          <wp:wrapSquare wrapText="bothSides"/>
          <wp:docPr id="610419780" name="Picture 610419780"/>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1"/>
                  <a:stretch>
                    <a:fillRect/>
                  </a:stretch>
                </pic:blipFill>
                <pic:spPr>
                  <a:xfrm>
                    <a:off x="0" y="0"/>
                    <a:ext cx="3783203" cy="850900"/>
                  </a:xfrm>
                  <a:prstGeom prst="rect">
                    <a:avLst/>
                  </a:prstGeom>
                </pic:spPr>
              </pic:pic>
            </a:graphicData>
          </a:graphic>
        </wp:anchor>
      </w:drawing>
    </w:r>
    <w:r>
      <w:rPr>
        <w:rFonts w:ascii="Sylfaen" w:eastAsia="Sylfaen" w:hAnsi="Sylfaen" w:cs="Sylfae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80CA" w14:textId="77777777" w:rsidR="00D74206" w:rsidRDefault="00000000">
    <w:pPr>
      <w:spacing w:line="259" w:lineRule="auto"/>
      <w:ind w:left="67"/>
      <w:jc w:val="center"/>
    </w:pPr>
    <w:r>
      <w:rPr>
        <w:noProof/>
      </w:rPr>
      <w:drawing>
        <wp:anchor distT="0" distB="0" distL="114300" distR="114300" simplePos="0" relativeHeight="251660288" behindDoc="0" locked="0" layoutInCell="1" allowOverlap="0" wp14:anchorId="1A4AF295" wp14:editId="4848F4C0">
          <wp:simplePos x="0" y="0"/>
          <wp:positionH relativeFrom="page">
            <wp:posOffset>1887855</wp:posOffset>
          </wp:positionH>
          <wp:positionV relativeFrom="page">
            <wp:posOffset>449580</wp:posOffset>
          </wp:positionV>
          <wp:extent cx="3783203" cy="850900"/>
          <wp:effectExtent l="0" t="0" r="0" b="0"/>
          <wp:wrapSquare wrapText="bothSides"/>
          <wp:docPr id="836085720" name="Picture 836085720"/>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1"/>
                  <a:stretch>
                    <a:fillRect/>
                  </a:stretch>
                </pic:blipFill>
                <pic:spPr>
                  <a:xfrm>
                    <a:off x="0" y="0"/>
                    <a:ext cx="3783203" cy="850900"/>
                  </a:xfrm>
                  <a:prstGeom prst="rect">
                    <a:avLst/>
                  </a:prstGeom>
                </pic:spPr>
              </pic:pic>
            </a:graphicData>
          </a:graphic>
        </wp:anchor>
      </w:drawing>
    </w:r>
    <w:r>
      <w:rPr>
        <w:rFonts w:ascii="Sylfaen" w:eastAsia="Sylfaen" w:hAnsi="Sylfaen" w:cs="Sylfa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465"/>
    <w:multiLevelType w:val="hybridMultilevel"/>
    <w:tmpl w:val="DD8CF708"/>
    <w:lvl w:ilvl="0" w:tplc="9904BC90">
      <w:start w:val="1"/>
      <w:numFmt w:val="decimal"/>
      <w:lvlText w:val="%1."/>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B925D5E">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A74CDEA">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7E9A3A">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7FECAB2">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46E10C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AB2983C">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A895EA">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1B4E6BC">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7827A9"/>
    <w:multiLevelType w:val="hybridMultilevel"/>
    <w:tmpl w:val="689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776B9"/>
    <w:multiLevelType w:val="hybridMultilevel"/>
    <w:tmpl w:val="EC6C8282"/>
    <w:lvl w:ilvl="0" w:tplc="4ED23E1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504F3"/>
    <w:multiLevelType w:val="hybridMultilevel"/>
    <w:tmpl w:val="03983B1A"/>
    <w:lvl w:ilvl="0" w:tplc="B366E45C">
      <w:start w:val="1"/>
      <w:numFmt w:val="bullet"/>
      <w:lvlText w:val="•"/>
      <w:lvlJc w:val="left"/>
      <w:pPr>
        <w:ind w:left="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C08E24">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C803F0">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3627DC">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8E10E0">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5C6CE4">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F6E652">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D81D28">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9E71B6">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4D7A8B"/>
    <w:multiLevelType w:val="hybridMultilevel"/>
    <w:tmpl w:val="2EB074BA"/>
    <w:lvl w:ilvl="0" w:tplc="08090003">
      <w:start w:val="1"/>
      <w:numFmt w:val="bullet"/>
      <w:lvlText w:val="o"/>
      <w:lvlJc w:val="left"/>
      <w:pPr>
        <w:ind w:left="720"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6C0B51"/>
    <w:multiLevelType w:val="hybridMultilevel"/>
    <w:tmpl w:val="C5B06810"/>
    <w:lvl w:ilvl="0" w:tplc="4ED23E1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103C79"/>
    <w:multiLevelType w:val="hybridMultilevel"/>
    <w:tmpl w:val="42CC01F2"/>
    <w:lvl w:ilvl="0" w:tplc="4ED23E1A">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65471A"/>
    <w:multiLevelType w:val="hybridMultilevel"/>
    <w:tmpl w:val="F0D6F040"/>
    <w:lvl w:ilvl="0" w:tplc="08090005">
      <w:start w:val="1"/>
      <w:numFmt w:val="bullet"/>
      <w:lvlText w:val=""/>
      <w:lvlJc w:val="left"/>
      <w:pPr>
        <w:ind w:left="720"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63763B"/>
    <w:multiLevelType w:val="hybridMultilevel"/>
    <w:tmpl w:val="FB022B8E"/>
    <w:lvl w:ilvl="0" w:tplc="4ED23E1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20F212">
      <w:start w:val="1"/>
      <w:numFmt w:val="bullet"/>
      <w:lvlText w:val="o"/>
      <w:lvlJc w:val="left"/>
      <w:pPr>
        <w:ind w:left="14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E2BB84">
      <w:start w:val="1"/>
      <w:numFmt w:val="bullet"/>
      <w:lvlText w:val="▪"/>
      <w:lvlJc w:val="left"/>
      <w:pPr>
        <w:ind w:left="21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54B51C">
      <w:start w:val="1"/>
      <w:numFmt w:val="bullet"/>
      <w:lvlText w:val="•"/>
      <w:lvlJc w:val="left"/>
      <w:pPr>
        <w:ind w:left="2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007DCA">
      <w:start w:val="1"/>
      <w:numFmt w:val="bullet"/>
      <w:lvlText w:val="o"/>
      <w:lvlJc w:val="left"/>
      <w:pPr>
        <w:ind w:left="3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62C034">
      <w:start w:val="1"/>
      <w:numFmt w:val="bullet"/>
      <w:lvlText w:val="▪"/>
      <w:lvlJc w:val="left"/>
      <w:pPr>
        <w:ind w:left="43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941754">
      <w:start w:val="1"/>
      <w:numFmt w:val="bullet"/>
      <w:lvlText w:val="•"/>
      <w:lvlJc w:val="left"/>
      <w:pPr>
        <w:ind w:left="5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C690A6">
      <w:start w:val="1"/>
      <w:numFmt w:val="bullet"/>
      <w:lvlText w:val="o"/>
      <w:lvlJc w:val="left"/>
      <w:pPr>
        <w:ind w:left="5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16FB4E">
      <w:start w:val="1"/>
      <w:numFmt w:val="bullet"/>
      <w:lvlText w:val="▪"/>
      <w:lvlJc w:val="left"/>
      <w:pPr>
        <w:ind w:left="64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A5E3247"/>
    <w:multiLevelType w:val="hybridMultilevel"/>
    <w:tmpl w:val="CA769B8E"/>
    <w:lvl w:ilvl="0" w:tplc="08090003">
      <w:start w:val="1"/>
      <w:numFmt w:val="bullet"/>
      <w:lvlText w:val="o"/>
      <w:lvlJc w:val="left"/>
      <w:pPr>
        <w:ind w:left="720"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A5E4B77"/>
    <w:multiLevelType w:val="hybridMultilevel"/>
    <w:tmpl w:val="AC60582A"/>
    <w:lvl w:ilvl="0" w:tplc="CAE8B9DE">
      <w:start w:val="2"/>
      <w:numFmt w:val="decimal"/>
      <w:lvlText w:val="%1)"/>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7ACD28">
      <w:start w:val="1"/>
      <w:numFmt w:val="lowerLetter"/>
      <w:lvlText w:val="%2"/>
      <w:lvlJc w:val="left"/>
      <w:pPr>
        <w:ind w:left="1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12D692">
      <w:start w:val="1"/>
      <w:numFmt w:val="lowerRoman"/>
      <w:lvlText w:val="%3"/>
      <w:lvlJc w:val="left"/>
      <w:pPr>
        <w:ind w:left="1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04FA16">
      <w:start w:val="1"/>
      <w:numFmt w:val="decimal"/>
      <w:lvlText w:val="%4"/>
      <w:lvlJc w:val="left"/>
      <w:pPr>
        <w:ind w:left="2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EE355A">
      <w:start w:val="1"/>
      <w:numFmt w:val="lowerLetter"/>
      <w:lvlText w:val="%5"/>
      <w:lvlJc w:val="left"/>
      <w:pPr>
        <w:ind w:left="3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A2551E">
      <w:start w:val="1"/>
      <w:numFmt w:val="lowerRoman"/>
      <w:lvlText w:val="%6"/>
      <w:lvlJc w:val="left"/>
      <w:pPr>
        <w:ind w:left="39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248B96">
      <w:start w:val="1"/>
      <w:numFmt w:val="decimal"/>
      <w:lvlText w:val="%7"/>
      <w:lvlJc w:val="left"/>
      <w:pPr>
        <w:ind w:left="46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4A5A74">
      <w:start w:val="1"/>
      <w:numFmt w:val="lowerLetter"/>
      <w:lvlText w:val="%8"/>
      <w:lvlJc w:val="left"/>
      <w:pPr>
        <w:ind w:left="5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DCAD74">
      <w:start w:val="1"/>
      <w:numFmt w:val="lowerRoman"/>
      <w:lvlText w:val="%9"/>
      <w:lvlJc w:val="left"/>
      <w:pPr>
        <w:ind w:left="6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3A1978"/>
    <w:multiLevelType w:val="hybridMultilevel"/>
    <w:tmpl w:val="AF1C5E54"/>
    <w:lvl w:ilvl="0" w:tplc="4ED23E1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E740ED"/>
    <w:multiLevelType w:val="hybridMultilevel"/>
    <w:tmpl w:val="2E060BAE"/>
    <w:lvl w:ilvl="0" w:tplc="4ED23E1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DF07BB"/>
    <w:multiLevelType w:val="hybridMultilevel"/>
    <w:tmpl w:val="7C14ADA4"/>
    <w:lvl w:ilvl="0" w:tplc="4ED23E1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B6D98"/>
    <w:multiLevelType w:val="hybridMultilevel"/>
    <w:tmpl w:val="83CEF97C"/>
    <w:lvl w:ilvl="0" w:tplc="08090003">
      <w:start w:val="1"/>
      <w:numFmt w:val="bullet"/>
      <w:lvlText w:val="o"/>
      <w:lvlJc w:val="left"/>
      <w:pPr>
        <w:ind w:left="720"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49C6FDB"/>
    <w:multiLevelType w:val="hybridMultilevel"/>
    <w:tmpl w:val="6F6AB1F4"/>
    <w:lvl w:ilvl="0" w:tplc="08090003">
      <w:start w:val="1"/>
      <w:numFmt w:val="bullet"/>
      <w:lvlText w:val="o"/>
      <w:lvlJc w:val="left"/>
      <w:pPr>
        <w:ind w:left="720"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010F83"/>
    <w:multiLevelType w:val="hybridMultilevel"/>
    <w:tmpl w:val="B3FC4D9E"/>
    <w:lvl w:ilvl="0" w:tplc="20CA3DAE">
      <w:start w:val="2"/>
      <w:numFmt w:val="decimal"/>
      <w:lvlText w:val="%1."/>
      <w:lvlJc w:val="left"/>
      <w:pPr>
        <w:ind w:left="977" w:hanging="258"/>
        <w:jc w:val="left"/>
      </w:pPr>
      <w:rPr>
        <w:rFonts w:ascii="Arial" w:eastAsia="Arial" w:hAnsi="Arial" w:cs="Arial" w:hint="default"/>
        <w:b/>
        <w:bCs/>
        <w:i w:val="0"/>
        <w:iCs w:val="0"/>
        <w:spacing w:val="-11"/>
        <w:w w:val="100"/>
        <w:sz w:val="26"/>
        <w:szCs w:val="26"/>
        <w:lang w:val="en-US" w:eastAsia="en-US" w:bidi="ar-SA"/>
      </w:rPr>
    </w:lvl>
    <w:lvl w:ilvl="1" w:tplc="B8C6048A">
      <w:start w:val="1"/>
      <w:numFmt w:val="decimal"/>
      <w:lvlText w:val="%2."/>
      <w:lvlJc w:val="left"/>
      <w:pPr>
        <w:ind w:left="1833" w:hanging="284"/>
        <w:jc w:val="left"/>
      </w:pPr>
      <w:rPr>
        <w:rFonts w:hint="default"/>
        <w:spacing w:val="-4"/>
        <w:w w:val="100"/>
        <w:lang w:val="en-US" w:eastAsia="en-US" w:bidi="ar-SA"/>
      </w:rPr>
    </w:lvl>
    <w:lvl w:ilvl="2" w:tplc="9FF40132">
      <w:numFmt w:val="bullet"/>
      <w:lvlText w:val="•"/>
      <w:lvlJc w:val="left"/>
      <w:pPr>
        <w:ind w:left="2116" w:hanging="227"/>
      </w:pPr>
      <w:rPr>
        <w:rFonts w:ascii="Arial" w:eastAsia="Arial" w:hAnsi="Arial" w:cs="Arial" w:hint="default"/>
        <w:spacing w:val="0"/>
        <w:w w:val="142"/>
        <w:lang w:val="en-US" w:eastAsia="en-US" w:bidi="ar-SA"/>
      </w:rPr>
    </w:lvl>
    <w:lvl w:ilvl="3" w:tplc="4DC4DAE2">
      <w:numFmt w:val="bullet"/>
      <w:lvlText w:val="•"/>
      <w:lvlJc w:val="left"/>
      <w:pPr>
        <w:ind w:left="3343" w:hanging="227"/>
      </w:pPr>
      <w:rPr>
        <w:rFonts w:hint="default"/>
        <w:lang w:val="en-US" w:eastAsia="en-US" w:bidi="ar-SA"/>
      </w:rPr>
    </w:lvl>
    <w:lvl w:ilvl="4" w:tplc="C558712A">
      <w:numFmt w:val="bullet"/>
      <w:lvlText w:val="•"/>
      <w:lvlJc w:val="left"/>
      <w:pPr>
        <w:ind w:left="4566" w:hanging="227"/>
      </w:pPr>
      <w:rPr>
        <w:rFonts w:hint="default"/>
        <w:lang w:val="en-US" w:eastAsia="en-US" w:bidi="ar-SA"/>
      </w:rPr>
    </w:lvl>
    <w:lvl w:ilvl="5" w:tplc="D7B4B2AC">
      <w:numFmt w:val="bullet"/>
      <w:lvlText w:val="•"/>
      <w:lvlJc w:val="left"/>
      <w:pPr>
        <w:ind w:left="5789" w:hanging="227"/>
      </w:pPr>
      <w:rPr>
        <w:rFonts w:hint="default"/>
        <w:lang w:val="en-US" w:eastAsia="en-US" w:bidi="ar-SA"/>
      </w:rPr>
    </w:lvl>
    <w:lvl w:ilvl="6" w:tplc="19AC54D6">
      <w:numFmt w:val="bullet"/>
      <w:lvlText w:val="•"/>
      <w:lvlJc w:val="left"/>
      <w:pPr>
        <w:ind w:left="7012" w:hanging="227"/>
      </w:pPr>
      <w:rPr>
        <w:rFonts w:hint="default"/>
        <w:lang w:val="en-US" w:eastAsia="en-US" w:bidi="ar-SA"/>
      </w:rPr>
    </w:lvl>
    <w:lvl w:ilvl="7" w:tplc="15B8A048">
      <w:numFmt w:val="bullet"/>
      <w:lvlText w:val="•"/>
      <w:lvlJc w:val="left"/>
      <w:pPr>
        <w:ind w:left="8235" w:hanging="227"/>
      </w:pPr>
      <w:rPr>
        <w:rFonts w:hint="default"/>
        <w:lang w:val="en-US" w:eastAsia="en-US" w:bidi="ar-SA"/>
      </w:rPr>
    </w:lvl>
    <w:lvl w:ilvl="8" w:tplc="507E7CAA">
      <w:numFmt w:val="bullet"/>
      <w:lvlText w:val="•"/>
      <w:lvlJc w:val="left"/>
      <w:pPr>
        <w:ind w:left="9459" w:hanging="227"/>
      </w:pPr>
      <w:rPr>
        <w:rFonts w:hint="default"/>
        <w:lang w:val="en-US" w:eastAsia="en-US" w:bidi="ar-SA"/>
      </w:rPr>
    </w:lvl>
  </w:abstractNum>
  <w:abstractNum w:abstractNumId="17" w15:restartNumberingAfterBreak="0">
    <w:nsid w:val="6F457490"/>
    <w:multiLevelType w:val="hybridMultilevel"/>
    <w:tmpl w:val="AE2E98F6"/>
    <w:lvl w:ilvl="0" w:tplc="4ED23E1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10B59"/>
    <w:multiLevelType w:val="hybridMultilevel"/>
    <w:tmpl w:val="298E7CFC"/>
    <w:lvl w:ilvl="0" w:tplc="3944723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2CF8E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B6E85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8A623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26724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B8704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7E22C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3610A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904C9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63247038">
    <w:abstractNumId w:val="0"/>
  </w:num>
  <w:num w:numId="2" w16cid:durableId="24445916">
    <w:abstractNumId w:val="10"/>
  </w:num>
  <w:num w:numId="3" w16cid:durableId="279725213">
    <w:abstractNumId w:val="8"/>
  </w:num>
  <w:num w:numId="4" w16cid:durableId="279655805">
    <w:abstractNumId w:val="18"/>
  </w:num>
  <w:num w:numId="5" w16cid:durableId="784466411">
    <w:abstractNumId w:val="3"/>
  </w:num>
  <w:num w:numId="6" w16cid:durableId="2008704994">
    <w:abstractNumId w:val="1"/>
  </w:num>
  <w:num w:numId="7" w16cid:durableId="740250204">
    <w:abstractNumId w:val="16"/>
  </w:num>
  <w:num w:numId="8" w16cid:durableId="830759987">
    <w:abstractNumId w:val="11"/>
  </w:num>
  <w:num w:numId="9" w16cid:durableId="1781140701">
    <w:abstractNumId w:val="5"/>
  </w:num>
  <w:num w:numId="10" w16cid:durableId="2140146907">
    <w:abstractNumId w:val="13"/>
  </w:num>
  <w:num w:numId="11" w16cid:durableId="964846423">
    <w:abstractNumId w:val="14"/>
  </w:num>
  <w:num w:numId="12" w16cid:durableId="44067178">
    <w:abstractNumId w:val="9"/>
  </w:num>
  <w:num w:numId="13" w16cid:durableId="1891333324">
    <w:abstractNumId w:val="4"/>
  </w:num>
  <w:num w:numId="14" w16cid:durableId="1662804480">
    <w:abstractNumId w:val="7"/>
  </w:num>
  <w:num w:numId="15" w16cid:durableId="1878858751">
    <w:abstractNumId w:val="15"/>
  </w:num>
  <w:num w:numId="16" w16cid:durableId="1246763647">
    <w:abstractNumId w:val="6"/>
  </w:num>
  <w:num w:numId="17" w16cid:durableId="301694949">
    <w:abstractNumId w:val="12"/>
  </w:num>
  <w:num w:numId="18" w16cid:durableId="112486393">
    <w:abstractNumId w:val="2"/>
  </w:num>
  <w:num w:numId="19" w16cid:durableId="110522727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ra Brewster">
    <w15:presenceInfo w15:providerId="AD" w15:userId="S::alexandra.brewster@superdry.com::90ffe9e1-5cbb-4039-be0d-c91c1678d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206"/>
    <w:rsid w:val="00051BCF"/>
    <w:rsid w:val="00065130"/>
    <w:rsid w:val="000C0639"/>
    <w:rsid w:val="000C4454"/>
    <w:rsid w:val="00280D7E"/>
    <w:rsid w:val="00285F12"/>
    <w:rsid w:val="002A2D02"/>
    <w:rsid w:val="003A2096"/>
    <w:rsid w:val="00480944"/>
    <w:rsid w:val="00545C8C"/>
    <w:rsid w:val="005771D3"/>
    <w:rsid w:val="00595D61"/>
    <w:rsid w:val="005C07A4"/>
    <w:rsid w:val="005E0C4D"/>
    <w:rsid w:val="00644C83"/>
    <w:rsid w:val="006F105A"/>
    <w:rsid w:val="006F3D09"/>
    <w:rsid w:val="007B4987"/>
    <w:rsid w:val="007E3E1C"/>
    <w:rsid w:val="0082291C"/>
    <w:rsid w:val="00893F7F"/>
    <w:rsid w:val="009A3C6D"/>
    <w:rsid w:val="009A6EDA"/>
    <w:rsid w:val="009D3BEE"/>
    <w:rsid w:val="00A44E12"/>
    <w:rsid w:val="00AF2BE2"/>
    <w:rsid w:val="00B20DA2"/>
    <w:rsid w:val="00BB4D66"/>
    <w:rsid w:val="00BC54A7"/>
    <w:rsid w:val="00C25917"/>
    <w:rsid w:val="00D74206"/>
    <w:rsid w:val="00D85F4C"/>
    <w:rsid w:val="00DA1501"/>
    <w:rsid w:val="00DB0162"/>
    <w:rsid w:val="00DB7F27"/>
    <w:rsid w:val="00E22769"/>
    <w:rsid w:val="00EF1816"/>
    <w:rsid w:val="00F22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0DFB"/>
  <w15:docId w15:val="{ADEE8B01-572A-604C-B0B0-5150A91A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F4C"/>
    <w:pPr>
      <w:spacing w:after="0" w:line="240" w:lineRule="auto"/>
    </w:pPr>
    <w:rPr>
      <w:rFonts w:ascii="Times New Roman" w:eastAsia="Times New Roman" w:hAnsi="Times New Roman" w:cs="Times New Roman"/>
      <w:kern w:val="0"/>
      <w14:ligatures w14:val="none"/>
    </w:rPr>
  </w:style>
  <w:style w:type="paragraph" w:styleId="Heading1">
    <w:name w:val="heading 1"/>
    <w:next w:val="Normal"/>
    <w:link w:val="Heading1Char"/>
    <w:uiPriority w:val="9"/>
    <w:qFormat/>
    <w:pPr>
      <w:keepNext/>
      <w:keepLines/>
      <w:spacing w:after="3" w:line="259" w:lineRule="auto"/>
      <w:ind w:left="10"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styleId="CommentReference">
    <w:name w:val="annotation reference"/>
    <w:basedOn w:val="DefaultParagraphFont"/>
    <w:uiPriority w:val="99"/>
    <w:semiHidden/>
    <w:unhideWhenUsed/>
    <w:rsid w:val="006F105A"/>
    <w:rPr>
      <w:sz w:val="16"/>
      <w:szCs w:val="16"/>
    </w:rPr>
  </w:style>
  <w:style w:type="paragraph" w:styleId="CommentText">
    <w:name w:val="annotation text"/>
    <w:basedOn w:val="Normal"/>
    <w:link w:val="CommentTextChar"/>
    <w:uiPriority w:val="99"/>
    <w:semiHidden/>
    <w:unhideWhenUsed/>
    <w:rsid w:val="006F105A"/>
    <w:pPr>
      <w:spacing w:after="5"/>
      <w:ind w:left="10" w:hanging="10"/>
    </w:pPr>
    <w:rPr>
      <w:rFonts w:ascii="Arial" w:eastAsia="Arial" w:hAnsi="Arial"/>
      <w:color w:val="000000"/>
      <w:kern w:val="2"/>
      <w:sz w:val="20"/>
      <w:szCs w:val="20"/>
      <w:lang w:val="en" w:eastAsia="en"/>
      <w14:ligatures w14:val="standardContextual"/>
    </w:rPr>
  </w:style>
  <w:style w:type="character" w:customStyle="1" w:styleId="CommentTextChar">
    <w:name w:val="Comment Text Char"/>
    <w:basedOn w:val="DefaultParagraphFont"/>
    <w:link w:val="CommentText"/>
    <w:uiPriority w:val="99"/>
    <w:semiHidden/>
    <w:rsid w:val="006F105A"/>
    <w:rPr>
      <w:rFonts w:ascii="Arial" w:eastAsia="Arial" w:hAnsi="Arial"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6F105A"/>
    <w:rPr>
      <w:b/>
      <w:bCs/>
    </w:rPr>
  </w:style>
  <w:style w:type="character" w:customStyle="1" w:styleId="CommentSubjectChar">
    <w:name w:val="Comment Subject Char"/>
    <w:basedOn w:val="CommentTextChar"/>
    <w:link w:val="CommentSubject"/>
    <w:uiPriority w:val="99"/>
    <w:semiHidden/>
    <w:rsid w:val="006F105A"/>
    <w:rPr>
      <w:rFonts w:ascii="Arial" w:eastAsia="Arial" w:hAnsi="Arial" w:cs="Times New Roman"/>
      <w:b/>
      <w:bCs/>
      <w:color w:val="000000"/>
      <w:sz w:val="20"/>
      <w:szCs w:val="20"/>
      <w:lang w:val="en" w:eastAsia="en"/>
    </w:rPr>
  </w:style>
  <w:style w:type="character" w:styleId="Hyperlink">
    <w:name w:val="Hyperlink"/>
    <w:basedOn w:val="DefaultParagraphFont"/>
    <w:uiPriority w:val="99"/>
    <w:unhideWhenUsed/>
    <w:rsid w:val="00545C8C"/>
    <w:rPr>
      <w:color w:val="467886" w:themeColor="hyperlink"/>
      <w:u w:val="single"/>
    </w:rPr>
  </w:style>
  <w:style w:type="character" w:styleId="UnresolvedMention">
    <w:name w:val="Unresolved Mention"/>
    <w:basedOn w:val="DefaultParagraphFont"/>
    <w:uiPriority w:val="99"/>
    <w:semiHidden/>
    <w:unhideWhenUsed/>
    <w:rsid w:val="00545C8C"/>
    <w:rPr>
      <w:color w:val="605E5C"/>
      <w:shd w:val="clear" w:color="auto" w:fill="E1DFDD"/>
    </w:rPr>
  </w:style>
  <w:style w:type="character" w:styleId="FollowedHyperlink">
    <w:name w:val="FollowedHyperlink"/>
    <w:basedOn w:val="DefaultParagraphFont"/>
    <w:uiPriority w:val="99"/>
    <w:semiHidden/>
    <w:unhideWhenUsed/>
    <w:rsid w:val="000C0639"/>
    <w:rPr>
      <w:color w:val="96607D" w:themeColor="followedHyperlink"/>
      <w:u w:val="single"/>
    </w:rPr>
  </w:style>
  <w:style w:type="paragraph" w:styleId="ListParagraph">
    <w:name w:val="List Paragraph"/>
    <w:basedOn w:val="Normal"/>
    <w:uiPriority w:val="34"/>
    <w:qFormat/>
    <w:rsid w:val="00BC54A7"/>
    <w:pPr>
      <w:spacing w:after="5" w:line="249" w:lineRule="auto"/>
      <w:ind w:left="720" w:hanging="10"/>
      <w:contextualSpacing/>
    </w:pPr>
    <w:rPr>
      <w:rFonts w:ascii="Arial" w:eastAsia="Arial" w:hAnsi="Arial"/>
      <w:color w:val="000000"/>
      <w:kern w:val="2"/>
      <w:sz w:val="22"/>
      <w:lang w:val="en" w:eastAsia="en"/>
      <w14:ligatures w14:val="standardContextual"/>
    </w:rPr>
  </w:style>
  <w:style w:type="character" w:customStyle="1" w:styleId="t286pc">
    <w:name w:val="t286pc"/>
    <w:basedOn w:val="DefaultParagraphFont"/>
    <w:rsid w:val="00D85F4C"/>
  </w:style>
  <w:style w:type="character" w:styleId="Strong">
    <w:name w:val="Strong"/>
    <w:basedOn w:val="DefaultParagraphFont"/>
    <w:uiPriority w:val="22"/>
    <w:qFormat/>
    <w:rsid w:val="00D85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3" Type="http://schemas.openxmlformats.org/officeDocument/2006/relationships/hyperlink" Target="https://www.roadmaptozero.com/programme" TargetMode="External"/><Relationship Id="rId2" Type="http://schemas.openxmlformats.org/officeDocument/2006/relationships/hyperlink" Target="https://www.youtube.com/watch?v=8zbnEavPkwA" TargetMode="External"/><Relationship Id="rId1" Type="http://schemas.openxmlformats.org/officeDocument/2006/relationships/hyperlink" Target="https://www.youtube.com/watch?v=bQCFseCZ9fg" TargetMode="External"/><Relationship Id="rId4" Type="http://schemas.openxmlformats.org/officeDocument/2006/relationships/hyperlink" Target="https://downloads.roadmaptozero.com/process/ZDHC-CMS-Framework"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www.youtube.com/watch?v=XrxzS4FkIGs" TargetMode="External"/><Relationship Id="rId21" Type="http://schemas.openxmlformats.org/officeDocument/2006/relationships/hyperlink" Target="https://afirm-group.com/start-here/" TargetMode="External"/><Relationship Id="rId42" Type="http://schemas.openxmlformats.org/officeDocument/2006/relationships/hyperlink" Target="https://www.youtube.com/watch?v=R5R6QGtNmmQ" TargetMode="External"/><Relationship Id="rId47" Type="http://schemas.openxmlformats.org/officeDocument/2006/relationships/hyperlink" Target="https://www.zdhc-gateway.com/" TargetMode="External"/><Relationship Id="rId63" Type="http://schemas.openxmlformats.org/officeDocument/2006/relationships/hyperlink" Target="https://www.roadmaptozero.com/fibres" TargetMode="External"/><Relationship Id="rId68" Type="http://schemas.openxmlformats.org/officeDocument/2006/relationships/hyperlink" Target="https://sd-preserve.s3.amazonaws.com/CDN/Suppliers/Superdry_Wastewater_Policy.pdf" TargetMode="External"/><Relationship Id="rId84" Type="http://schemas.microsoft.com/office/2011/relationships/people" Target="people.xml"/><Relationship Id="rId16" Type="http://schemas.openxmlformats.org/officeDocument/2006/relationships/hyperlink" Target="https://afirm-group.com/afirm-rsl/" TargetMode="External"/><Relationship Id="rId11" Type="http://schemas.microsoft.com/office/2018/08/relationships/commentsExtensible" Target="commentsExtensible.xml"/><Relationship Id="rId32" Type="http://schemas.openxmlformats.org/officeDocument/2006/relationships/hyperlink" Target="https://www.youtube.com/watch?v=R5R6QGtNmmQ" TargetMode="External"/><Relationship Id="rId37" Type="http://schemas.openxmlformats.org/officeDocument/2006/relationships/hyperlink" Target="https://www.youtube.com/watch?v=R5R6QGtNmmQ" TargetMode="External"/><Relationship Id="rId53" Type="http://schemas.openxmlformats.org/officeDocument/2006/relationships/hyperlink" Target="https://sd-preserve.s3.amazonaws.com/CDN/Suppliers/Superdry_Wastewater_Policy.pdf" TargetMode="External"/><Relationship Id="rId58" Type="http://schemas.openxmlformats.org/officeDocument/2006/relationships/hyperlink" Target="https://www.roadmaptozero.com/programme" TargetMode="External"/><Relationship Id="rId74" Type="http://schemas.openxmlformats.org/officeDocument/2006/relationships/hyperlink" Target="https://www.roadmaptozero.com/mrsl" TargetMode="External"/><Relationship Id="rId79" Type="http://schemas.openxmlformats.org/officeDocument/2006/relationships/hyperlink" Target="https://www.roadmaptozero.com/fibres" TargetMode="External"/><Relationship Id="rId5" Type="http://schemas.openxmlformats.org/officeDocument/2006/relationships/webSettings" Target="webSettings.xml"/><Relationship Id="rId19" Type="http://schemas.openxmlformats.org/officeDocument/2006/relationships/hyperlink" Target="https://www.afirm-group.com/afirm-rsl/" TargetMode="External"/><Relationship Id="rId14" Type="http://schemas.openxmlformats.org/officeDocument/2006/relationships/hyperlink" Target="https://afirm-group.com/afirm-rsl/" TargetMode="External"/><Relationship Id="rId22" Type="http://schemas.openxmlformats.org/officeDocument/2006/relationships/hyperlink" Target="https://afirm-group.com/start-here/" TargetMode="External"/><Relationship Id="rId27" Type="http://schemas.openxmlformats.org/officeDocument/2006/relationships/hyperlink" Target="https://www.youtube.com/watch?v=XrxzS4FkIGs" TargetMode="External"/><Relationship Id="rId30" Type="http://schemas.openxmlformats.org/officeDocument/2006/relationships/hyperlink" Target="https://www.youtube.com/watch?v=9UOvvVRN588" TargetMode="External"/><Relationship Id="rId35" Type="http://schemas.openxmlformats.org/officeDocument/2006/relationships/hyperlink" Target="https://www.youtube.com/watch?v=R5R6QGtNmmQ" TargetMode="External"/><Relationship Id="rId43" Type="http://schemas.openxmlformats.org/officeDocument/2006/relationships/hyperlink" Target="https://www.youtube.com/watch?v=R5R6QGtNmmQ" TargetMode="External"/><Relationship Id="rId48" Type="http://schemas.openxmlformats.org/officeDocument/2006/relationships/hyperlink" Target="https://www.roadmaptozero.com/programme" TargetMode="External"/><Relationship Id="rId56" Type="http://schemas.openxmlformats.org/officeDocument/2006/relationships/hyperlink" Target="https://downloads.roadmaptozero.com/output/ZDHC-Wastewater-Guidelines" TargetMode="External"/><Relationship Id="rId64" Type="http://schemas.openxmlformats.org/officeDocument/2006/relationships/hyperlink" Target="https://www.roadmaptozero.com/fibres" TargetMode="External"/><Relationship Id="rId69" Type="http://schemas.openxmlformats.org/officeDocument/2006/relationships/hyperlink" Target="https://sd-preserve.s3.amazonaws.com/CDN/Suppliers/Superdry_Wastewater_Policy.pdf" TargetMode="External"/><Relationship Id="rId77" Type="http://schemas.openxmlformats.org/officeDocument/2006/relationships/hyperlink" Target="https://downloads.roadmaptozero.com/output/ZDHC-Wastewater-Guidelines" TargetMode="External"/><Relationship Id="rId8" Type="http://schemas.openxmlformats.org/officeDocument/2006/relationships/comments" Target="comments.xml"/><Relationship Id="rId51" Type="http://schemas.openxmlformats.org/officeDocument/2006/relationships/hyperlink" Target="https://www.roadmaptozero.com/mrsl" TargetMode="External"/><Relationship Id="rId72" Type="http://schemas.openxmlformats.org/officeDocument/2006/relationships/hyperlink" Target="https://www.roadmaptozero.com/" TargetMode="External"/><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d-preserve.s3.amazonaws.com/CDN/Suppliers/Superdry_RSL_2025_V2.pdf" TargetMode="External"/><Relationship Id="rId17" Type="http://schemas.openxmlformats.org/officeDocument/2006/relationships/hyperlink" Target="https://afirm-group.com/afirm-rsl/" TargetMode="External"/><Relationship Id="rId25" Type="http://schemas.openxmlformats.org/officeDocument/2006/relationships/hyperlink" Target="https://afirm-group.com/start-here/" TargetMode="External"/><Relationship Id="rId33" Type="http://schemas.openxmlformats.org/officeDocument/2006/relationships/hyperlink" Target="https://www.youtube.com/watch?v=R5R6QGtNmmQ" TargetMode="External"/><Relationship Id="rId38" Type="http://schemas.openxmlformats.org/officeDocument/2006/relationships/hyperlink" Target="https://www.youtube.com/watch?v=R5R6QGtNmmQ" TargetMode="External"/><Relationship Id="rId46" Type="http://schemas.openxmlformats.org/officeDocument/2006/relationships/hyperlink" Target="https://www.zdhc-gateway.com/" TargetMode="External"/><Relationship Id="rId59" Type="http://schemas.openxmlformats.org/officeDocument/2006/relationships/hyperlink" Target="https://www.roadmaptozero.com/programme" TargetMode="External"/><Relationship Id="rId67" Type="http://schemas.openxmlformats.org/officeDocument/2006/relationships/hyperlink" Target="https://sd-preserve.s3.amazonaws.com/CDN/Suppliers/Superdry_RSL_2025_V2.pdf" TargetMode="External"/><Relationship Id="rId20" Type="http://schemas.openxmlformats.org/officeDocument/2006/relationships/hyperlink" Target="https://afirm-group.com/start-here/" TargetMode="External"/><Relationship Id="rId41" Type="http://schemas.openxmlformats.org/officeDocument/2006/relationships/hyperlink" Target="https://www.youtube.com/watch?v=R5R6QGtNmmQ" TargetMode="External"/><Relationship Id="rId54" Type="http://schemas.openxmlformats.org/officeDocument/2006/relationships/hyperlink" Target="https://sd-preserve.s3.amazonaws.com/CDN/Suppliers/Superdry_Wastewater_Policy.pdf" TargetMode="External"/><Relationship Id="rId62" Type="http://schemas.openxmlformats.org/officeDocument/2006/relationships/hyperlink" Target="https://www.roadmaptozero.com/fibres" TargetMode="External"/><Relationship Id="rId70" Type="http://schemas.openxmlformats.org/officeDocument/2006/relationships/hyperlink" Target="https://afirm-group.com/afirm-rsl/" TargetMode="External"/><Relationship Id="rId75" Type="http://schemas.openxmlformats.org/officeDocument/2006/relationships/hyperlink" Target="https://www.roadmaptozero.com/mrsl"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firm-group.com/afirm-rsl/" TargetMode="External"/><Relationship Id="rId23" Type="http://schemas.openxmlformats.org/officeDocument/2006/relationships/hyperlink" Target="https://afirm-group.com/start-here/" TargetMode="External"/><Relationship Id="rId28" Type="http://schemas.openxmlformats.org/officeDocument/2006/relationships/hyperlink" Target="https://www.youtube.com/watch?v=Yt7dLRGdDp0" TargetMode="External"/><Relationship Id="rId36" Type="http://schemas.openxmlformats.org/officeDocument/2006/relationships/hyperlink" Target="https://www.youtube.com/watch?v=R5R6QGtNmmQ" TargetMode="External"/><Relationship Id="rId49" Type="http://schemas.openxmlformats.org/officeDocument/2006/relationships/hyperlink" Target="https://www.roadmaptozero.com/programme" TargetMode="External"/><Relationship Id="rId57" Type="http://schemas.openxmlformats.org/officeDocument/2006/relationships/hyperlink" Target="https://www.roadmaptozero.com/programme" TargetMode="External"/><Relationship Id="rId10" Type="http://schemas.microsoft.com/office/2016/09/relationships/commentsIds" Target="commentsIds.xml"/><Relationship Id="rId31" Type="http://schemas.openxmlformats.org/officeDocument/2006/relationships/hyperlink" Target="https://www.youtube.com/watch?v=9UOvvVRN588" TargetMode="External"/><Relationship Id="rId44" Type="http://schemas.openxmlformats.org/officeDocument/2006/relationships/hyperlink" Target="https://www.youtube.com/watch?v=wVT5WhpxgoU" TargetMode="External"/><Relationship Id="rId52" Type="http://schemas.openxmlformats.org/officeDocument/2006/relationships/hyperlink" Target="https://sd-preserve.s3.amazonaws.com/CDN/Suppliers/Superdry_Wastewater_Policy.pdf" TargetMode="External"/><Relationship Id="rId60" Type="http://schemas.openxmlformats.org/officeDocument/2006/relationships/hyperlink" Target="https://academy.roadmaptozero.com/" TargetMode="External"/><Relationship Id="rId65" Type="http://schemas.openxmlformats.org/officeDocument/2006/relationships/hyperlink" Target="https://www.roadmaptozero.com/fibres" TargetMode="External"/><Relationship Id="rId73" Type="http://schemas.openxmlformats.org/officeDocument/2006/relationships/hyperlink" Target="https://www.roadmaptozero.com/" TargetMode="External"/><Relationship Id="rId78" Type="http://schemas.openxmlformats.org/officeDocument/2006/relationships/hyperlink" Target="https://www.roadmaptozero.com/fibres" TargetMode="External"/><Relationship Id="rId81"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afirm-group.com/afirm-rsl/" TargetMode="External"/><Relationship Id="rId18" Type="http://schemas.openxmlformats.org/officeDocument/2006/relationships/hyperlink" Target="https://afirm-group.com/afirm-rsl/" TargetMode="External"/><Relationship Id="rId39" Type="http://schemas.openxmlformats.org/officeDocument/2006/relationships/hyperlink" Target="https://www.youtube.com/watch?v=R5R6QGtNmmQ" TargetMode="External"/><Relationship Id="rId34" Type="http://schemas.openxmlformats.org/officeDocument/2006/relationships/hyperlink" Target="https://www.youtube.com/watch?v=R5R6QGtNmmQ" TargetMode="External"/><Relationship Id="rId50" Type="http://schemas.openxmlformats.org/officeDocument/2006/relationships/hyperlink" Target="https://www.roadmaptozero.com/mrsl" TargetMode="External"/><Relationship Id="rId55" Type="http://schemas.openxmlformats.org/officeDocument/2006/relationships/hyperlink" Target="https://downloads.roadmaptozero.com/output/ZDHC-Wastewater-Guidelines" TargetMode="External"/><Relationship Id="rId76" Type="http://schemas.openxmlformats.org/officeDocument/2006/relationships/hyperlink" Target="https://downloads.roadmaptozero.com/output/ZDHC-Wastewater-Guidelines" TargetMode="External"/><Relationship Id="rId7" Type="http://schemas.openxmlformats.org/officeDocument/2006/relationships/endnotes" Target="endnotes.xml"/><Relationship Id="rId71" Type="http://schemas.openxmlformats.org/officeDocument/2006/relationships/hyperlink" Target="https://afirm-group.com/afirm-rsl/" TargetMode="External"/><Relationship Id="rId2" Type="http://schemas.openxmlformats.org/officeDocument/2006/relationships/numbering" Target="numbering.xml"/><Relationship Id="rId29" Type="http://schemas.openxmlformats.org/officeDocument/2006/relationships/hyperlink" Target="https://www.youtube.com/watch?v=Yt7dLRGdDp0" TargetMode="External"/><Relationship Id="rId24" Type="http://schemas.openxmlformats.org/officeDocument/2006/relationships/hyperlink" Target="https://afirm-group.com/start-here/" TargetMode="External"/><Relationship Id="rId40" Type="http://schemas.openxmlformats.org/officeDocument/2006/relationships/hyperlink" Target="https://www.youtube.com/watch?v=R5R6QGtNmmQ" TargetMode="External"/><Relationship Id="rId45" Type="http://schemas.openxmlformats.org/officeDocument/2006/relationships/hyperlink" Target="https://www.youtube.com/watch?v=wVT5WhpxgoU" TargetMode="External"/><Relationship Id="rId66" Type="http://schemas.openxmlformats.org/officeDocument/2006/relationships/hyperlink" Target="https://sd-preserve.s3.amazonaws.com/CDN/Suppliers/Superdry_RSL_2025_V2.pdf" TargetMode="External"/><Relationship Id="rId61" Type="http://schemas.openxmlformats.org/officeDocument/2006/relationships/hyperlink" Target="https://academy.roadmaptozero.com/" TargetMode="External"/><Relationship Id="rId8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5A09C-8E44-F34D-9027-3A058FDB1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3196</Words>
  <Characters>18478</Characters>
  <Application>Microsoft Office Word</Application>
  <DocSecurity>0</DocSecurity>
  <Lines>377</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Brewster</dc:creator>
  <cp:keywords/>
  <cp:lastModifiedBy>Alexandra Brewster</cp:lastModifiedBy>
  <cp:revision>2</cp:revision>
  <cp:lastPrinted>2026-06-17T09:23:00Z</cp:lastPrinted>
  <dcterms:created xsi:type="dcterms:W3CDTF">2026-06-18T21:58:00Z</dcterms:created>
  <dcterms:modified xsi:type="dcterms:W3CDTF">2026-06-18T21:58:00Z</dcterms:modified>
</cp:coreProperties>
</file>